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02A654" w14:textId="76FD09D7" w:rsidR="00330D53" w:rsidRDefault="00871D9C" w:rsidP="006F0974">
      <w:pPr>
        <w:tabs>
          <w:tab w:val="left" w:pos="2265"/>
        </w:tabs>
      </w:pPr>
      <w:r>
        <w:rPr>
          <w:noProof/>
        </w:rPr>
        <mc:AlternateContent>
          <mc:Choice Requires="wps">
            <w:drawing>
              <wp:anchor distT="0" distB="0" distL="114300" distR="114300" simplePos="0" relativeHeight="251659264" behindDoc="0" locked="0" layoutInCell="1" allowOverlap="1" wp14:anchorId="646F6315" wp14:editId="448E7913">
                <wp:simplePos x="0" y="0"/>
                <wp:positionH relativeFrom="margin">
                  <wp:align>right</wp:align>
                </wp:positionH>
                <wp:positionV relativeFrom="paragraph">
                  <wp:posOffset>-209550</wp:posOffset>
                </wp:positionV>
                <wp:extent cx="6560288" cy="310551"/>
                <wp:effectExtent l="0" t="0" r="12065" b="13335"/>
                <wp:wrapNone/>
                <wp:docPr id="234" name="Rectangle 234"/>
                <wp:cNvGraphicFramePr/>
                <a:graphic xmlns:a="http://schemas.openxmlformats.org/drawingml/2006/main">
                  <a:graphicData uri="http://schemas.microsoft.com/office/word/2010/wordprocessingShape">
                    <wps:wsp>
                      <wps:cNvSpPr/>
                      <wps:spPr>
                        <a:xfrm>
                          <a:off x="0" y="0"/>
                          <a:ext cx="6560288" cy="310551"/>
                        </a:xfrm>
                        <a:prstGeom prst="rect">
                          <a:avLst/>
                        </a:prstGeom>
                        <a:solidFill>
                          <a:schemeClr val="bg1">
                            <a:lumMod val="95000"/>
                          </a:schemeClr>
                        </a:solid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18415A" w14:textId="52624C5E" w:rsidR="00871D9C" w:rsidRPr="00B42F33" w:rsidRDefault="00B02A28" w:rsidP="00871D9C">
                            <w:pPr>
                              <w:jc w:val="center"/>
                              <w:rPr>
                                <w:b/>
                                <w:bCs/>
                                <w:color w:val="222A35" w:themeColor="text2" w:themeShade="80"/>
                                <w:sz w:val="28"/>
                                <w:szCs w:val="28"/>
                              </w:rPr>
                            </w:pPr>
                            <w:r>
                              <w:rPr>
                                <w:b/>
                                <w:bCs/>
                                <w:color w:val="222A35" w:themeColor="text2" w:themeShade="80"/>
                                <w:sz w:val="28"/>
                                <w:szCs w:val="28"/>
                              </w:rPr>
                              <w:t>VIE SCOLAIRE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46F6315" id="Rectangle 234" o:spid="_x0000_s1026" style="position:absolute;margin-left:465.35pt;margin-top:-16.5pt;width:516.55pt;height:24.45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" fillcolor="#f2f2f2 [3052]" strokecolor="#1f3763 [1604]" strokeweight="1pt">
                <v:textbox>
                  <w:txbxContent>
                    <w:p w14:paraId="1B18415A" w14:textId="52624C5E" w:rsidR="00871D9C" w:rsidRPr="00B42F33" w:rsidRDefault="00B02A28" w:rsidP="00871D9C">
                      <w:pPr>
                        <w:jc w:val="center"/>
                        <w:rPr>
                          <w:b/>
                          <w:bCs/>
                          <w:color w:val="222A35" w:themeColor="text2" w:themeShade="80"/>
                          <w:sz w:val="28"/>
                          <w:szCs w:val="28"/>
                        </w:rPr>
                      </w:pPr>
                      <w:r>
                        <w:rPr>
                          <w:b/>
                          <w:bCs/>
                          <w:color w:val="222A35" w:themeColor="text2" w:themeShade="80"/>
                          <w:sz w:val="28"/>
                          <w:szCs w:val="28"/>
                        </w:rPr>
                        <w:t>VIE SCOLAIRE</w:t>
                      </w:r>
                    </w:p>
                  </w:txbxContent>
                </v:textbox>
                <w10:wrap anchorx="margin"/>
              </v:rect>
            </w:pict>
          </mc:Fallback>
        </mc:AlternateContent>
      </w:r>
    </w:p>
    <w:p w14:paraId="089C3947" w14:textId="77777777" w:rsidR="00164E7F" w:rsidRDefault="00164E7F" w:rsidP="00164E7F">
      <w:pPr>
        <w:jc w:val="both"/>
        <w:rPr>
          <w:rFonts w:ascii="Verdana" w:hAnsi="Verdana"/>
          <w:color w:val="000000" w:themeColor="text1"/>
          <w:sz w:val="20"/>
          <w:szCs w:val="20"/>
        </w:rPr>
      </w:pPr>
      <w:r>
        <w:rPr>
          <w:rFonts w:ascii="Verdana" w:hAnsi="Verdana"/>
          <w:color w:val="000000" w:themeColor="text1"/>
          <w:sz w:val="20"/>
          <w:szCs w:val="20"/>
        </w:rPr>
        <w:t>La vie scolaire est un pôle permettant d’organiser la vie collective quotidienne des élèves et leur accompagnement au sein de l’établissement et de l’internat : accueil, accompagnement pédagogique, accompagnement éducatif, surveillance du respect des règles de l’établissement, contrôle des retards. Il est composé de surveillants et de conseillers principaux d’éducations qui organisent cet accompagnement.</w:t>
      </w:r>
    </w:p>
    <w:p w14:paraId="6C4E0E11" w14:textId="77777777" w:rsidR="00164E7F" w:rsidRPr="007557DA" w:rsidRDefault="00164E7F" w:rsidP="00164E7F">
      <w:pPr>
        <w:jc w:val="both"/>
        <w:rPr>
          <w:rFonts w:ascii="Verdana" w:hAnsi="Verdana"/>
          <w:color w:val="000000" w:themeColor="text1"/>
          <w:sz w:val="20"/>
          <w:szCs w:val="20"/>
        </w:rPr>
      </w:pPr>
      <w:r>
        <w:rPr>
          <w:rFonts w:ascii="Verdana" w:hAnsi="Verdana"/>
          <w:noProof/>
          <w:color w:val="000000" w:themeColor="text1"/>
          <w:sz w:val="20"/>
          <w:szCs w:val="20"/>
        </w:rPr>
        <mc:AlternateContent>
          <mc:Choice Requires="wpg">
            <w:drawing>
              <wp:anchor distT="0" distB="0" distL="114300" distR="114300" simplePos="0" relativeHeight="251661312" behindDoc="0" locked="0" layoutInCell="1" allowOverlap="1" wp14:anchorId="5778EC5E" wp14:editId="5510B9D9">
                <wp:simplePos x="0" y="0"/>
                <wp:positionH relativeFrom="margin">
                  <wp:posOffset>457200</wp:posOffset>
                </wp:positionH>
                <wp:positionV relativeFrom="paragraph">
                  <wp:posOffset>215900</wp:posOffset>
                </wp:positionV>
                <wp:extent cx="5100742" cy="2371725"/>
                <wp:effectExtent l="19050" t="0" r="24130" b="28575"/>
                <wp:wrapNone/>
                <wp:docPr id="17" name="Groupe 17"/>
                <wp:cNvGraphicFramePr/>
                <a:graphic xmlns:a="http://schemas.openxmlformats.org/drawingml/2006/main">
                  <a:graphicData uri="http://schemas.microsoft.com/office/word/2010/wordprocessingGroup">
                    <wpg:wgp>
                      <wpg:cNvGrpSpPr/>
                      <wpg:grpSpPr>
                        <a:xfrm>
                          <a:off x="0" y="0"/>
                          <a:ext cx="5100742" cy="2371725"/>
                          <a:chOff x="-1" y="-4"/>
                          <a:chExt cx="5056934" cy="2371725"/>
                        </a:xfrm>
                      </wpg:grpSpPr>
                      <wps:wsp>
                        <wps:cNvPr id="18" name="Ellipse 18"/>
                        <wps:cNvSpPr/>
                        <wps:spPr>
                          <a:xfrm>
                            <a:off x="2266950" y="1543050"/>
                            <a:ext cx="1152525" cy="819150"/>
                          </a:xfrm>
                          <a:prstGeom prst="ellipse">
                            <a:avLst/>
                          </a:prstGeom>
                          <a:solidFill>
                            <a:schemeClr val="accent2">
                              <a:lumMod val="60000"/>
                              <a:lumOff val="40000"/>
                            </a:schemeClr>
                          </a:solid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77E6A8" w14:textId="77777777" w:rsidR="00164E7F" w:rsidRPr="00C14E97" w:rsidRDefault="00164E7F" w:rsidP="00164E7F">
                              <w:pPr>
                                <w:jc w:val="center"/>
                                <w:rPr>
                                  <w:color w:val="000000" w:themeColor="text1"/>
                                </w:rPr>
                              </w:pPr>
                              <w:r>
                                <w:rPr>
                                  <w:color w:val="000000" w:themeColor="text1"/>
                                </w:rPr>
                                <w:t>Bagagerie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9" name="Groupe 19"/>
                        <wpg:cNvGrpSpPr/>
                        <wpg:grpSpPr>
                          <a:xfrm>
                            <a:off x="-1" y="-4"/>
                            <a:ext cx="5056934" cy="2371725"/>
                            <a:chOff x="-609602" y="-4"/>
                            <a:chExt cx="5056934" cy="2371725"/>
                          </a:xfrm>
                        </wpg:grpSpPr>
                        <wps:wsp>
                          <wps:cNvPr id="20" name="Rectangle 20"/>
                          <wps:cNvSpPr/>
                          <wps:spPr>
                            <a:xfrm>
                              <a:off x="-41" y="0"/>
                              <a:ext cx="4447373" cy="2371388"/>
                            </a:xfrm>
                            <a:prstGeom prst="rect">
                              <a:avLst/>
                            </a:prstGeom>
                            <a:no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ectangle 21"/>
                          <wps:cNvSpPr/>
                          <wps:spPr>
                            <a:xfrm>
                              <a:off x="-13" y="159"/>
                              <a:ext cx="1076296" cy="676116"/>
                            </a:xfrm>
                            <a:prstGeom prst="rect">
                              <a:avLst/>
                            </a:prstGeom>
                            <a:solidFill>
                              <a:schemeClr val="accent2">
                                <a:lumMod val="60000"/>
                                <a:lumOff val="40000"/>
                              </a:schemeClr>
                            </a:solid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D87195" w14:textId="77777777" w:rsidR="00164E7F" w:rsidRPr="00C14E97" w:rsidRDefault="00164E7F" w:rsidP="00164E7F">
                                <w:pPr>
                                  <w:jc w:val="center"/>
                                  <w:rPr>
                                    <w:color w:val="000000" w:themeColor="text1"/>
                                  </w:rPr>
                                </w:pPr>
                                <w:r>
                                  <w:rPr>
                                    <w:color w:val="000000" w:themeColor="text1"/>
                                  </w:rPr>
                                  <w:t>Salle d’accueil parent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Rectangle 22"/>
                          <wps:cNvSpPr/>
                          <wps:spPr>
                            <a:xfrm>
                              <a:off x="2971560" y="-4"/>
                              <a:ext cx="1475772" cy="828562"/>
                            </a:xfrm>
                            <a:prstGeom prst="rect">
                              <a:avLst/>
                            </a:prstGeom>
                            <a:solidFill>
                              <a:schemeClr val="accent2">
                                <a:lumMod val="60000"/>
                                <a:lumOff val="40000"/>
                              </a:schemeClr>
                            </a:solid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8A1D98" w14:textId="77777777" w:rsidR="00164E7F" w:rsidRPr="00C14E97" w:rsidRDefault="00164E7F" w:rsidP="00164E7F">
                                <w:pPr>
                                  <w:jc w:val="center"/>
                                  <w:rPr>
                                    <w:color w:val="000000" w:themeColor="text1"/>
                                  </w:rPr>
                                </w:pPr>
                                <w:r>
                                  <w:rPr>
                                    <w:color w:val="000000" w:themeColor="text1"/>
                                  </w:rPr>
                                  <w:t>Salle d’examens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Rectangle 23"/>
                          <wps:cNvSpPr/>
                          <wps:spPr>
                            <a:xfrm>
                              <a:off x="2942461" y="1535265"/>
                              <a:ext cx="1504453" cy="836123"/>
                            </a:xfrm>
                            <a:prstGeom prst="rect">
                              <a:avLst/>
                            </a:prstGeom>
                            <a:solidFill>
                              <a:schemeClr val="accent2">
                                <a:lumMod val="60000"/>
                                <a:lumOff val="40000"/>
                              </a:schemeClr>
                            </a:solid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9E4076" w14:textId="77777777" w:rsidR="00164E7F" w:rsidRPr="00C14E97" w:rsidRDefault="00164E7F" w:rsidP="00164E7F">
                                <w:pPr>
                                  <w:jc w:val="center"/>
                                  <w:rPr>
                                    <w:color w:val="000000" w:themeColor="text1"/>
                                  </w:rPr>
                                </w:pPr>
                                <w:r>
                                  <w:rPr>
                                    <w:color w:val="000000" w:themeColor="text1"/>
                                  </w:rPr>
                                  <w:t>Bureaux des CPE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Rectangle 24"/>
                          <wps:cNvSpPr/>
                          <wps:spPr>
                            <a:xfrm>
                              <a:off x="1371600" y="0"/>
                              <a:ext cx="1419225" cy="838200"/>
                            </a:xfrm>
                            <a:prstGeom prst="rect">
                              <a:avLst/>
                            </a:prstGeom>
                            <a:solidFill>
                              <a:schemeClr val="accent2">
                                <a:lumMod val="60000"/>
                                <a:lumOff val="40000"/>
                              </a:schemeClr>
                            </a:solid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1BCC73" w14:textId="77777777" w:rsidR="00164E7F" w:rsidRPr="00C14E97" w:rsidRDefault="00164E7F" w:rsidP="00164E7F">
                                <w:pPr>
                                  <w:jc w:val="center"/>
                                  <w:rPr>
                                    <w:color w:val="000000" w:themeColor="text1"/>
                                  </w:rPr>
                                </w:pPr>
                                <w:r>
                                  <w:rPr>
                                    <w:color w:val="000000" w:themeColor="text1"/>
                                  </w:rPr>
                                  <w:t>Salle d’études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Rectangle 25"/>
                          <wps:cNvSpPr/>
                          <wps:spPr>
                            <a:xfrm>
                              <a:off x="-54" y="1580928"/>
                              <a:ext cx="1590675" cy="790793"/>
                            </a:xfrm>
                            <a:prstGeom prst="rect">
                              <a:avLst/>
                            </a:prstGeom>
                            <a:solidFill>
                              <a:schemeClr val="accent2">
                                <a:lumMod val="60000"/>
                                <a:lumOff val="40000"/>
                              </a:schemeClr>
                            </a:solid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7F52F6" w14:textId="77777777" w:rsidR="00164E7F" w:rsidRPr="00C14E97" w:rsidRDefault="00164E7F" w:rsidP="00164E7F">
                                <w:pPr>
                                  <w:jc w:val="center"/>
                                  <w:rPr>
                                    <w:color w:val="000000" w:themeColor="text1"/>
                                  </w:rPr>
                                </w:pPr>
                                <w:r>
                                  <w:rPr>
                                    <w:color w:val="000000" w:themeColor="text1"/>
                                  </w:rPr>
                                  <w:t>Banque d’accueil et bureaux des surveillants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Flèche : droite 26"/>
                          <wps:cNvSpPr/>
                          <wps:spPr>
                            <a:xfrm>
                              <a:off x="-542926" y="1161902"/>
                              <a:ext cx="1104900" cy="247650"/>
                            </a:xfrm>
                            <a:prstGeom prst="rightArrow">
                              <a:avLst/>
                            </a:prstGeom>
                            <a:solidFill>
                              <a:srgbClr val="C00000"/>
                            </a:solidFill>
                            <a:ln>
                              <a:solidFill>
                                <a:schemeClr val="accent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Flèche : droite 27"/>
                          <wps:cNvSpPr/>
                          <wps:spPr>
                            <a:xfrm rot="10800000">
                              <a:off x="-609602" y="923810"/>
                              <a:ext cx="1095375" cy="247650"/>
                            </a:xfrm>
                            <a:prstGeom prst="rightArrow">
                              <a:avLst/>
                            </a:prstGeom>
                            <a:solidFill>
                              <a:srgbClr val="C00000"/>
                            </a:solidFill>
                            <a:ln>
                              <a:solidFill>
                                <a:schemeClr val="accent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5778EC5E" id="Groupe 17" o:spid="_x0000_s1027" style="position:absolute;left:0;text-align:left;margin-left:36pt;margin-top:17pt;width:401.65pt;height:186.75pt;z-index:251661312;mso-position-horizontal-relative:margin;mso-width-relative:margin;mso-height-relative:margin" coordorigin="" coordsize="50569,23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">
                <v:oval id="Ellipse 18" o:spid="_x0000_s1028" style="position:absolute;left:22669;top:15430;width:11525;height:81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" fillcolor="#f4b083 [1941]" strokecolor="#7f5f00 [1607]" strokeweight="1pt">
                  <v:stroke joinstyle="miter"/>
                  <v:textbox>
                    <w:txbxContent>
                      <w:p w14:paraId="2477E6A8" w14:textId="77777777" w:rsidR="00164E7F" w:rsidRPr="00C14E97" w:rsidRDefault="00164E7F" w:rsidP="00164E7F">
                        <w:pPr>
                          <w:jc w:val="center"/>
                          <w:rPr>
                            <w:color w:val="000000" w:themeColor="text1"/>
                          </w:rPr>
                        </w:pPr>
                        <w:r>
                          <w:rPr>
                            <w:color w:val="000000" w:themeColor="text1"/>
                          </w:rPr>
                          <w:t>Bagagerie</w:t>
                        </w:r>
                      </w:p>
                    </w:txbxContent>
                  </v:textbox>
                </v:oval>
                <v:group id="Groupe 19" o:spid="_x0000_s1029" style="position:absolute;width:50569;height:23717" coordorigin="-6096" coordsize="50569,23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rect id="Rectangle 20" o:spid="_x0000_s1030" style="position:absolute;width:44473;height:237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" filled="f" strokecolor="#7f5f00 [1607]" strokeweight="1pt"/>
                  <v:rect id="Rectangle 21" o:spid="_x0000_s1031" style="position:absolute;top:1;width:10762;height:6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" fillcolor="#f4b083 [1941]" strokecolor="#7f5f00 [1607]" strokeweight="1pt">
                    <v:textbox>
                      <w:txbxContent>
                        <w:p w14:paraId="26D87195" w14:textId="77777777" w:rsidR="00164E7F" w:rsidRPr="00C14E97" w:rsidRDefault="00164E7F" w:rsidP="00164E7F">
                          <w:pPr>
                            <w:jc w:val="center"/>
                            <w:rPr>
                              <w:color w:val="000000" w:themeColor="text1"/>
                            </w:rPr>
                          </w:pPr>
                          <w:r>
                            <w:rPr>
                              <w:color w:val="000000" w:themeColor="text1"/>
                            </w:rPr>
                            <w:t>Salle d’accueil parent</w:t>
                          </w:r>
                        </w:p>
                      </w:txbxContent>
                    </v:textbox>
                  </v:rect>
                  <v:rect id="Rectangle 22" o:spid="_x0000_s1032" style="position:absolute;left:29715;width:14758;height:82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" fillcolor="#f4b083 [1941]" strokecolor="#7f5f00 [1607]" strokeweight="1pt">
                    <v:textbox>
                      <w:txbxContent>
                        <w:p w14:paraId="588A1D98" w14:textId="77777777" w:rsidR="00164E7F" w:rsidRPr="00C14E97" w:rsidRDefault="00164E7F" w:rsidP="00164E7F">
                          <w:pPr>
                            <w:jc w:val="center"/>
                            <w:rPr>
                              <w:color w:val="000000" w:themeColor="text1"/>
                            </w:rPr>
                          </w:pPr>
                          <w:r>
                            <w:rPr>
                              <w:color w:val="000000" w:themeColor="text1"/>
                            </w:rPr>
                            <w:t>Salle d’examens</w:t>
                          </w:r>
                        </w:p>
                      </w:txbxContent>
                    </v:textbox>
                  </v:rect>
                  <v:rect id="Rectangle 23" o:spid="_x0000_s1033" style="position:absolute;left:29424;top:15352;width:15045;height:83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" fillcolor="#f4b083 [1941]" strokecolor="#7f5f00 [1607]" strokeweight="1pt">
                    <v:textbox>
                      <w:txbxContent>
                        <w:p w14:paraId="459E4076" w14:textId="77777777" w:rsidR="00164E7F" w:rsidRPr="00C14E97" w:rsidRDefault="00164E7F" w:rsidP="00164E7F">
                          <w:pPr>
                            <w:jc w:val="center"/>
                            <w:rPr>
                              <w:color w:val="000000" w:themeColor="text1"/>
                            </w:rPr>
                          </w:pPr>
                          <w:r>
                            <w:rPr>
                              <w:color w:val="000000" w:themeColor="text1"/>
                            </w:rPr>
                            <w:t>Bureaux des CPE</w:t>
                          </w:r>
                        </w:p>
                      </w:txbxContent>
                    </v:textbox>
                  </v:rect>
                  <v:rect id="Rectangle 24" o:spid="_x0000_s1034" style="position:absolute;left:13716;width:14192;height:8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" fillcolor="#f4b083 [1941]" strokecolor="#7f5f00 [1607]" strokeweight="1pt">
                    <v:textbox>
                      <w:txbxContent>
                        <w:p w14:paraId="631BCC73" w14:textId="77777777" w:rsidR="00164E7F" w:rsidRPr="00C14E97" w:rsidRDefault="00164E7F" w:rsidP="00164E7F">
                          <w:pPr>
                            <w:jc w:val="center"/>
                            <w:rPr>
                              <w:color w:val="000000" w:themeColor="text1"/>
                            </w:rPr>
                          </w:pPr>
                          <w:r>
                            <w:rPr>
                              <w:color w:val="000000" w:themeColor="text1"/>
                            </w:rPr>
                            <w:t>Salle d’études</w:t>
                          </w:r>
                        </w:p>
                      </w:txbxContent>
                    </v:textbox>
                  </v:rect>
                  <v:rect id="Rectangle 25" o:spid="_x0000_s1035" style="position:absolute;top:15809;width:15906;height:79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" fillcolor="#f4b083 [1941]" strokecolor="#7f5f00 [1607]" strokeweight="1pt">
                    <v:textbox>
                      <w:txbxContent>
                        <w:p w14:paraId="3C7F52F6" w14:textId="77777777" w:rsidR="00164E7F" w:rsidRPr="00C14E97" w:rsidRDefault="00164E7F" w:rsidP="00164E7F">
                          <w:pPr>
                            <w:jc w:val="center"/>
                            <w:rPr>
                              <w:color w:val="000000" w:themeColor="text1"/>
                            </w:rPr>
                          </w:pPr>
                          <w:r>
                            <w:rPr>
                              <w:color w:val="000000" w:themeColor="text1"/>
                            </w:rPr>
                            <w:t>Banque d’accueil et bureaux des surveillants</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 droite 26" o:spid="_x0000_s1036" type="#_x0000_t13" style="position:absolute;left:-5429;top:11619;width:11048;height:24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" adj="19179" fillcolor="#c00000" strokecolor="#823b0b [1605]" strokeweight="1pt"/>
                  <v:shape id="Flèche : droite 27" o:spid="_x0000_s1037" type="#_x0000_t13" style="position:absolute;left:-6096;top:9238;width:10953;height:2476;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" adj="19158" fillcolor="#c00000" strokecolor="#823b0b [1605]" strokeweight="1pt"/>
                </v:group>
                <w10:wrap anchorx="margin"/>
              </v:group>
            </w:pict>
          </mc:Fallback>
        </mc:AlternateContent>
      </w:r>
    </w:p>
    <w:p w14:paraId="097E81A3" w14:textId="77777777" w:rsidR="00164E7F" w:rsidRPr="00FF3785" w:rsidRDefault="00164E7F" w:rsidP="00164E7F">
      <w:pPr>
        <w:jc w:val="both"/>
        <w:rPr>
          <w:rFonts w:ascii="Verdana" w:hAnsi="Verdana"/>
          <w:color w:val="000000" w:themeColor="text1"/>
          <w:sz w:val="20"/>
          <w:szCs w:val="20"/>
        </w:rPr>
      </w:pPr>
    </w:p>
    <w:p w14:paraId="55400D93" w14:textId="77777777" w:rsidR="00164E7F" w:rsidRPr="00FF3785" w:rsidRDefault="00164E7F" w:rsidP="00164E7F">
      <w:pPr>
        <w:rPr>
          <w:rFonts w:ascii="Verdana" w:hAnsi="Verdana"/>
        </w:rPr>
      </w:pPr>
    </w:p>
    <w:p w14:paraId="1555A58F" w14:textId="77777777" w:rsidR="00164E7F" w:rsidRPr="00FF3785" w:rsidRDefault="00164E7F" w:rsidP="00164E7F">
      <w:pPr>
        <w:rPr>
          <w:rFonts w:ascii="Verdana" w:hAnsi="Verdana"/>
        </w:rPr>
      </w:pPr>
    </w:p>
    <w:p w14:paraId="11BD1AAC" w14:textId="77777777" w:rsidR="00164E7F" w:rsidRPr="00FF3785" w:rsidRDefault="00164E7F" w:rsidP="00164E7F">
      <w:pPr>
        <w:rPr>
          <w:rFonts w:ascii="Verdana" w:hAnsi="Verdana"/>
        </w:rPr>
      </w:pPr>
      <w:r>
        <w:rPr>
          <w:noProof/>
        </w:rPr>
        <mc:AlternateContent>
          <mc:Choice Requires="wps">
            <w:drawing>
              <wp:anchor distT="0" distB="0" distL="114300" distR="114300" simplePos="0" relativeHeight="251662336" behindDoc="0" locked="0" layoutInCell="1" allowOverlap="1" wp14:anchorId="7DB6A2A7" wp14:editId="628AE54A">
                <wp:simplePos x="0" y="0"/>
                <wp:positionH relativeFrom="column">
                  <wp:posOffset>4693285</wp:posOffset>
                </wp:positionH>
                <wp:positionV relativeFrom="paragraph">
                  <wp:posOffset>62230</wp:posOffset>
                </wp:positionV>
                <wp:extent cx="857250" cy="476250"/>
                <wp:effectExtent l="0" t="0" r="19050" b="19050"/>
                <wp:wrapNone/>
                <wp:docPr id="14" name="Rectangle 14"/>
                <wp:cNvGraphicFramePr/>
                <a:graphic xmlns:a="http://schemas.openxmlformats.org/drawingml/2006/main">
                  <a:graphicData uri="http://schemas.microsoft.com/office/word/2010/wordprocessingShape">
                    <wps:wsp>
                      <wps:cNvSpPr/>
                      <wps:spPr>
                        <a:xfrm>
                          <a:off x="0" y="0"/>
                          <a:ext cx="857250" cy="476250"/>
                        </a:xfrm>
                        <a:prstGeom prst="rect">
                          <a:avLst/>
                        </a:prstGeom>
                        <a:solidFill>
                          <a:schemeClr val="accent2">
                            <a:lumMod val="60000"/>
                            <a:lumOff val="40000"/>
                          </a:schemeClr>
                        </a:solid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9E7284" w14:textId="77777777" w:rsidR="00164E7F" w:rsidRPr="00C14E97" w:rsidRDefault="00164E7F" w:rsidP="00164E7F">
                            <w:pPr>
                              <w:jc w:val="center"/>
                              <w:rPr>
                                <w:color w:val="000000" w:themeColor="text1"/>
                              </w:rPr>
                            </w:pPr>
                            <w:r>
                              <w:rPr>
                                <w:color w:val="000000" w:themeColor="text1"/>
                              </w:rPr>
                              <w:t>Sanitaires personnels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B6A2A7" id="Rectangle 14" o:spid="_x0000_s1038" style="position:absolute;margin-left:369.55pt;margin-top:4.9pt;width:67.5pt;height: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" fillcolor="#f4b083 [1941]" strokecolor="#7f5f00 [1607]" strokeweight="1pt">
                <v:textbox>
                  <w:txbxContent>
                    <w:p w14:paraId="7B9E7284" w14:textId="77777777" w:rsidR="00164E7F" w:rsidRPr="00C14E97" w:rsidRDefault="00164E7F" w:rsidP="00164E7F">
                      <w:pPr>
                        <w:jc w:val="center"/>
                        <w:rPr>
                          <w:color w:val="000000" w:themeColor="text1"/>
                        </w:rPr>
                      </w:pPr>
                      <w:r>
                        <w:rPr>
                          <w:color w:val="000000" w:themeColor="text1"/>
                        </w:rPr>
                        <w:t>Sanitaires personnels</w:t>
                      </w:r>
                    </w:p>
                  </w:txbxContent>
                </v:textbox>
              </v:rect>
            </w:pict>
          </mc:Fallback>
        </mc:AlternateContent>
      </w:r>
    </w:p>
    <w:p w14:paraId="1EB4E30C" w14:textId="77777777" w:rsidR="00164E7F" w:rsidRPr="00FF3785" w:rsidRDefault="00164E7F" w:rsidP="00164E7F">
      <w:pPr>
        <w:rPr>
          <w:rFonts w:ascii="Verdana" w:hAnsi="Verdana"/>
        </w:rPr>
      </w:pPr>
    </w:p>
    <w:p w14:paraId="1C76FD6E" w14:textId="77777777" w:rsidR="00164E7F" w:rsidRPr="00FF3785" w:rsidRDefault="00164E7F" w:rsidP="00164E7F">
      <w:pPr>
        <w:rPr>
          <w:rFonts w:ascii="Verdana" w:hAnsi="Verdana"/>
        </w:rPr>
      </w:pPr>
    </w:p>
    <w:p w14:paraId="1BE53609" w14:textId="77777777" w:rsidR="00164E7F" w:rsidRPr="00FF3785" w:rsidRDefault="00164E7F" w:rsidP="00164E7F">
      <w:pPr>
        <w:rPr>
          <w:rFonts w:ascii="Verdana" w:hAnsi="Verdana"/>
        </w:rPr>
      </w:pPr>
    </w:p>
    <w:p w14:paraId="4356BF47" w14:textId="77777777" w:rsidR="00164E7F" w:rsidRPr="00FF3785" w:rsidRDefault="00164E7F" w:rsidP="00164E7F">
      <w:pPr>
        <w:rPr>
          <w:rFonts w:ascii="Verdana" w:hAnsi="Verdana"/>
        </w:rPr>
      </w:pPr>
    </w:p>
    <w:p w14:paraId="71F4CF9F" w14:textId="77777777" w:rsidR="00164E7F" w:rsidRPr="00FF3785" w:rsidRDefault="00164E7F" w:rsidP="00164E7F">
      <w:pPr>
        <w:rPr>
          <w:rFonts w:ascii="Verdana" w:hAnsi="Verdana"/>
        </w:rPr>
      </w:pPr>
    </w:p>
    <w:p w14:paraId="57CDF5E1" w14:textId="77777777" w:rsidR="00164E7F" w:rsidRPr="00234964" w:rsidRDefault="00164E7F" w:rsidP="00164E7F">
      <w:pPr>
        <w:tabs>
          <w:tab w:val="left" w:pos="5529"/>
        </w:tabs>
        <w:rPr>
          <w:rFonts w:ascii="Verdana" w:eastAsia="Calibri" w:hAnsi="Verdana"/>
          <w:b/>
          <w:smallCaps/>
          <w:color w:val="145762"/>
        </w:rPr>
      </w:pPr>
      <w:r w:rsidRPr="00234964">
        <w:rPr>
          <w:rFonts w:ascii="Verdana" w:eastAsia="Calibri" w:hAnsi="Verdana"/>
          <w:b/>
          <w:smallCaps/>
          <w:color w:val="145762"/>
        </w:rPr>
        <w:t>ENJEUX PRINCIPAUX</w:t>
      </w:r>
    </w:p>
    <w:p w14:paraId="135EA0F7" w14:textId="77777777" w:rsidR="00164E7F" w:rsidRPr="00974A39" w:rsidRDefault="00164E7F" w:rsidP="00164E7F">
      <w:pPr>
        <w:pStyle w:val="Paragraphedeliste"/>
        <w:numPr>
          <w:ilvl w:val="0"/>
          <w:numId w:val="13"/>
        </w:numPr>
        <w:jc w:val="both"/>
        <w:rPr>
          <w:rFonts w:ascii="Verdana" w:hAnsi="Verdana"/>
          <w:color w:val="000000" w:themeColor="text1"/>
          <w:sz w:val="20"/>
          <w:szCs w:val="20"/>
        </w:rPr>
      </w:pPr>
      <w:r>
        <w:rPr>
          <w:rFonts w:ascii="Verdana" w:hAnsi="Verdana"/>
          <w:color w:val="000000" w:themeColor="text1"/>
          <w:sz w:val="20"/>
          <w:szCs w:val="20"/>
        </w:rPr>
        <w:t>Implantation facilitant la surveillance aisée de tout l’établissement</w:t>
      </w:r>
    </w:p>
    <w:p w14:paraId="3051F09C" w14:textId="77777777" w:rsidR="00164E7F" w:rsidRPr="00234964" w:rsidRDefault="00164E7F" w:rsidP="00164E7F">
      <w:pPr>
        <w:tabs>
          <w:tab w:val="left" w:pos="5529"/>
        </w:tabs>
        <w:jc w:val="both"/>
        <w:rPr>
          <w:rFonts w:ascii="Verdana" w:eastAsia="Calibri" w:hAnsi="Verdana"/>
          <w:b/>
          <w:smallCaps/>
          <w:color w:val="145762"/>
        </w:rPr>
      </w:pPr>
      <w:r w:rsidRPr="00234964">
        <w:rPr>
          <w:rFonts w:ascii="Verdana" w:eastAsia="Calibri" w:hAnsi="Verdana"/>
          <w:b/>
          <w:smallCaps/>
          <w:color w:val="145762"/>
        </w:rPr>
        <w:t>CARACTERISTIQUES ARCHITECTURALES</w:t>
      </w:r>
    </w:p>
    <w:p w14:paraId="52885215" w14:textId="77777777" w:rsidR="00164E7F" w:rsidRDefault="00164E7F" w:rsidP="00164E7F">
      <w:pPr>
        <w:tabs>
          <w:tab w:val="left" w:pos="5529"/>
        </w:tabs>
        <w:jc w:val="both"/>
        <w:rPr>
          <w:rFonts w:ascii="Verdana" w:hAnsi="Verdana"/>
          <w:sz w:val="20"/>
          <w:szCs w:val="20"/>
        </w:rPr>
      </w:pPr>
      <w:r w:rsidRPr="00FF3785">
        <w:rPr>
          <w:rFonts w:ascii="Verdana" w:hAnsi="Verdana"/>
          <w:b/>
          <w:bCs/>
          <w:sz w:val="20"/>
          <w:szCs w:val="20"/>
        </w:rPr>
        <w:t>Surface</w:t>
      </w:r>
      <w:r>
        <w:rPr>
          <w:rFonts w:ascii="Verdana" w:hAnsi="Verdana"/>
          <w:b/>
          <w:bCs/>
          <w:sz w:val="20"/>
          <w:szCs w:val="20"/>
        </w:rPr>
        <w:t>s</w:t>
      </w:r>
      <w:r w:rsidRPr="00FF3785">
        <w:rPr>
          <w:rFonts w:ascii="Verdana" w:hAnsi="Verdana"/>
          <w:b/>
          <w:bCs/>
          <w:sz w:val="20"/>
          <w:szCs w:val="20"/>
        </w:rPr>
        <w:t> théorique</w:t>
      </w:r>
      <w:r>
        <w:rPr>
          <w:rFonts w:ascii="Verdana" w:hAnsi="Verdana"/>
          <w:b/>
          <w:bCs/>
          <w:sz w:val="20"/>
          <w:szCs w:val="20"/>
        </w:rPr>
        <w:t>s</w:t>
      </w:r>
      <w:r w:rsidRPr="00FF3785">
        <w:rPr>
          <w:rFonts w:ascii="Verdana" w:hAnsi="Verdana"/>
          <w:b/>
          <w:bCs/>
          <w:sz w:val="20"/>
          <w:szCs w:val="20"/>
        </w:rPr>
        <w:t xml:space="preserve"> </w:t>
      </w:r>
      <w:r>
        <w:rPr>
          <w:rFonts w:ascii="Verdana" w:hAnsi="Verdana"/>
          <w:sz w:val="20"/>
          <w:szCs w:val="20"/>
        </w:rPr>
        <w:t xml:space="preserve">(pour un </w:t>
      </w:r>
      <w:r w:rsidRPr="002F3837">
        <w:rPr>
          <w:rFonts w:ascii="Verdana" w:hAnsi="Verdana"/>
          <w:sz w:val="20"/>
          <w:szCs w:val="20"/>
        </w:rPr>
        <w:t xml:space="preserve">effectif </w:t>
      </w:r>
      <w:r>
        <w:rPr>
          <w:rFonts w:ascii="Verdana" w:hAnsi="Verdana"/>
          <w:sz w:val="20"/>
          <w:szCs w:val="20"/>
        </w:rPr>
        <w:t>de 1200 élèves).</w:t>
      </w:r>
    </w:p>
    <w:tbl>
      <w:tblPr>
        <w:tblStyle w:val="Grilledutableau"/>
        <w:tblW w:w="0" w:type="auto"/>
        <w:tblLook w:val="04A0" w:firstRow="1" w:lastRow="0" w:firstColumn="1" w:lastColumn="0" w:noHBand="0" w:noVBand="1"/>
      </w:tblPr>
      <w:tblGrid>
        <w:gridCol w:w="3153"/>
        <w:gridCol w:w="396"/>
        <w:gridCol w:w="841"/>
        <w:gridCol w:w="5948"/>
      </w:tblGrid>
      <w:tr w:rsidR="00164E7F" w:rsidRPr="00137F3C" w14:paraId="69B55085" w14:textId="77777777" w:rsidTr="001060E9">
        <w:trPr>
          <w:trHeight w:val="300"/>
        </w:trPr>
        <w:tc>
          <w:tcPr>
            <w:tcW w:w="3153" w:type="dxa"/>
            <w:noWrap/>
            <w:hideMark/>
          </w:tcPr>
          <w:p w14:paraId="52C1DF6C" w14:textId="77777777" w:rsidR="00164E7F" w:rsidRPr="00137F3C" w:rsidRDefault="00164E7F" w:rsidP="001060E9">
            <w:pPr>
              <w:tabs>
                <w:tab w:val="left" w:pos="5529"/>
              </w:tabs>
              <w:jc w:val="both"/>
              <w:rPr>
                <w:rFonts w:ascii="Verdana" w:hAnsi="Verdana"/>
                <w:sz w:val="20"/>
                <w:szCs w:val="20"/>
              </w:rPr>
            </w:pPr>
            <w:r w:rsidRPr="00137F3C">
              <w:rPr>
                <w:rFonts w:ascii="Verdana" w:hAnsi="Verdana"/>
                <w:sz w:val="20"/>
                <w:szCs w:val="20"/>
              </w:rPr>
              <w:t> </w:t>
            </w:r>
          </w:p>
        </w:tc>
        <w:tc>
          <w:tcPr>
            <w:tcW w:w="396" w:type="dxa"/>
            <w:noWrap/>
            <w:hideMark/>
          </w:tcPr>
          <w:p w14:paraId="72A50C5F" w14:textId="77777777" w:rsidR="00164E7F" w:rsidRPr="00137F3C" w:rsidRDefault="00164E7F" w:rsidP="001060E9">
            <w:pPr>
              <w:tabs>
                <w:tab w:val="left" w:pos="5529"/>
              </w:tabs>
              <w:jc w:val="both"/>
              <w:rPr>
                <w:rFonts w:ascii="Verdana" w:hAnsi="Verdana"/>
                <w:sz w:val="20"/>
                <w:szCs w:val="20"/>
              </w:rPr>
            </w:pPr>
            <w:r w:rsidRPr="00137F3C">
              <w:rPr>
                <w:rFonts w:ascii="Verdana" w:hAnsi="Verdana"/>
                <w:sz w:val="20"/>
                <w:szCs w:val="20"/>
              </w:rPr>
              <w:t> </w:t>
            </w:r>
          </w:p>
        </w:tc>
        <w:tc>
          <w:tcPr>
            <w:tcW w:w="841" w:type="dxa"/>
            <w:noWrap/>
            <w:hideMark/>
          </w:tcPr>
          <w:p w14:paraId="40D8860F" w14:textId="77777777" w:rsidR="00164E7F" w:rsidRPr="00137F3C" w:rsidRDefault="00164E7F" w:rsidP="001060E9">
            <w:pPr>
              <w:tabs>
                <w:tab w:val="left" w:pos="5529"/>
              </w:tabs>
              <w:jc w:val="center"/>
              <w:rPr>
                <w:rFonts w:ascii="Verdana" w:hAnsi="Verdana"/>
                <w:sz w:val="16"/>
                <w:szCs w:val="16"/>
              </w:rPr>
            </w:pPr>
            <w:proofErr w:type="gramStart"/>
            <w:r w:rsidRPr="00137F3C">
              <w:rPr>
                <w:rFonts w:ascii="Verdana" w:hAnsi="Verdana"/>
                <w:sz w:val="16"/>
                <w:szCs w:val="16"/>
              </w:rPr>
              <w:t>m</w:t>
            </w:r>
            <w:proofErr w:type="gramEnd"/>
            <w:r w:rsidRPr="00137F3C">
              <w:rPr>
                <w:rFonts w:ascii="Verdana" w:hAnsi="Verdana"/>
                <w:sz w:val="16"/>
                <w:szCs w:val="16"/>
              </w:rPr>
              <w:t>²</w:t>
            </w:r>
          </w:p>
        </w:tc>
        <w:tc>
          <w:tcPr>
            <w:tcW w:w="5948" w:type="dxa"/>
            <w:noWrap/>
            <w:hideMark/>
          </w:tcPr>
          <w:p w14:paraId="4D9BB681" w14:textId="77777777" w:rsidR="00164E7F" w:rsidRPr="00137F3C" w:rsidRDefault="00164E7F" w:rsidP="001060E9">
            <w:pPr>
              <w:tabs>
                <w:tab w:val="left" w:pos="5529"/>
              </w:tabs>
              <w:jc w:val="both"/>
              <w:rPr>
                <w:rFonts w:ascii="Verdana" w:hAnsi="Verdana"/>
                <w:sz w:val="20"/>
                <w:szCs w:val="20"/>
              </w:rPr>
            </w:pPr>
            <w:r w:rsidRPr="00137F3C">
              <w:rPr>
                <w:rFonts w:ascii="Verdana" w:hAnsi="Verdana"/>
                <w:sz w:val="20"/>
                <w:szCs w:val="20"/>
              </w:rPr>
              <w:t> </w:t>
            </w:r>
          </w:p>
        </w:tc>
      </w:tr>
      <w:tr w:rsidR="00164E7F" w:rsidRPr="00137F3C" w14:paraId="213F7BE0" w14:textId="77777777" w:rsidTr="001060E9">
        <w:trPr>
          <w:trHeight w:val="300"/>
        </w:trPr>
        <w:tc>
          <w:tcPr>
            <w:tcW w:w="3153" w:type="dxa"/>
            <w:noWrap/>
            <w:hideMark/>
          </w:tcPr>
          <w:p w14:paraId="6BDF0077" w14:textId="77777777" w:rsidR="00164E7F" w:rsidRPr="00137F3C" w:rsidRDefault="00164E7F" w:rsidP="001060E9">
            <w:pPr>
              <w:tabs>
                <w:tab w:val="left" w:pos="5529"/>
              </w:tabs>
              <w:jc w:val="both"/>
              <w:rPr>
                <w:rFonts w:ascii="Verdana" w:hAnsi="Verdana"/>
                <w:sz w:val="20"/>
                <w:szCs w:val="20"/>
              </w:rPr>
            </w:pPr>
            <w:r w:rsidRPr="00137F3C">
              <w:rPr>
                <w:rFonts w:ascii="Verdana" w:hAnsi="Verdana"/>
                <w:sz w:val="20"/>
                <w:szCs w:val="20"/>
              </w:rPr>
              <w:t>Bureau surveillants / accueil des élèves</w:t>
            </w:r>
          </w:p>
        </w:tc>
        <w:tc>
          <w:tcPr>
            <w:tcW w:w="396" w:type="dxa"/>
            <w:noWrap/>
            <w:hideMark/>
          </w:tcPr>
          <w:p w14:paraId="6521C2A0" w14:textId="77777777" w:rsidR="00164E7F" w:rsidRPr="00137F3C" w:rsidRDefault="00164E7F" w:rsidP="001060E9">
            <w:pPr>
              <w:tabs>
                <w:tab w:val="left" w:pos="5529"/>
              </w:tabs>
              <w:jc w:val="both"/>
              <w:rPr>
                <w:rFonts w:ascii="Verdana" w:hAnsi="Verdana"/>
                <w:sz w:val="20"/>
                <w:szCs w:val="20"/>
              </w:rPr>
            </w:pPr>
            <w:r w:rsidRPr="00137F3C">
              <w:rPr>
                <w:rFonts w:ascii="Verdana" w:hAnsi="Verdana"/>
                <w:sz w:val="20"/>
                <w:szCs w:val="20"/>
              </w:rPr>
              <w:t>1</w:t>
            </w:r>
          </w:p>
        </w:tc>
        <w:tc>
          <w:tcPr>
            <w:tcW w:w="841" w:type="dxa"/>
            <w:noWrap/>
            <w:hideMark/>
          </w:tcPr>
          <w:p w14:paraId="5B345575" w14:textId="77777777" w:rsidR="00164E7F" w:rsidRPr="00137F3C" w:rsidRDefault="00164E7F" w:rsidP="001060E9">
            <w:pPr>
              <w:tabs>
                <w:tab w:val="left" w:pos="5529"/>
              </w:tabs>
              <w:jc w:val="center"/>
              <w:rPr>
                <w:rFonts w:ascii="Verdana" w:hAnsi="Verdana"/>
                <w:b/>
                <w:bCs/>
                <w:sz w:val="20"/>
                <w:szCs w:val="20"/>
              </w:rPr>
            </w:pPr>
            <w:r w:rsidRPr="00137F3C">
              <w:rPr>
                <w:rFonts w:ascii="Verdana" w:hAnsi="Verdana"/>
                <w:b/>
                <w:bCs/>
                <w:sz w:val="20"/>
                <w:szCs w:val="20"/>
              </w:rPr>
              <w:t>35</w:t>
            </w:r>
          </w:p>
        </w:tc>
        <w:tc>
          <w:tcPr>
            <w:tcW w:w="5948" w:type="dxa"/>
            <w:noWrap/>
            <w:hideMark/>
          </w:tcPr>
          <w:p w14:paraId="01BF4179" w14:textId="77777777" w:rsidR="00164E7F" w:rsidRPr="00137F3C" w:rsidRDefault="00164E7F" w:rsidP="001060E9">
            <w:pPr>
              <w:tabs>
                <w:tab w:val="left" w:pos="5529"/>
              </w:tabs>
              <w:jc w:val="both"/>
              <w:rPr>
                <w:rFonts w:ascii="Verdana" w:hAnsi="Verdana"/>
                <w:i/>
                <w:iCs/>
                <w:sz w:val="20"/>
                <w:szCs w:val="20"/>
              </w:rPr>
            </w:pPr>
            <w:r w:rsidRPr="00137F3C">
              <w:rPr>
                <w:rFonts w:ascii="Verdana" w:hAnsi="Verdana"/>
                <w:i/>
                <w:iCs/>
                <w:sz w:val="20"/>
                <w:szCs w:val="20"/>
              </w:rPr>
              <w:t xml:space="preserve">Banque d'accueil 2 postes + 4 postes + repro. </w:t>
            </w:r>
            <w:r w:rsidRPr="00137F3C">
              <w:rPr>
                <w:rFonts w:ascii="Verdana" w:hAnsi="Verdana"/>
                <w:i/>
                <w:iCs/>
                <w:sz w:val="20"/>
                <w:szCs w:val="20"/>
              </w:rPr>
              <w:br/>
              <w:t>Liaison directe avec le hall et la cour</w:t>
            </w:r>
          </w:p>
        </w:tc>
      </w:tr>
      <w:tr w:rsidR="00164E7F" w:rsidRPr="00137F3C" w14:paraId="4A6D863A" w14:textId="77777777" w:rsidTr="001060E9">
        <w:trPr>
          <w:trHeight w:val="300"/>
        </w:trPr>
        <w:tc>
          <w:tcPr>
            <w:tcW w:w="3153" w:type="dxa"/>
            <w:noWrap/>
            <w:hideMark/>
          </w:tcPr>
          <w:p w14:paraId="1B800DB5" w14:textId="77777777" w:rsidR="00164E7F" w:rsidRPr="00137F3C" w:rsidRDefault="00164E7F" w:rsidP="001060E9">
            <w:pPr>
              <w:tabs>
                <w:tab w:val="left" w:pos="5529"/>
              </w:tabs>
              <w:jc w:val="both"/>
              <w:rPr>
                <w:rFonts w:ascii="Verdana" w:hAnsi="Verdana"/>
                <w:sz w:val="20"/>
                <w:szCs w:val="20"/>
              </w:rPr>
            </w:pPr>
            <w:r w:rsidRPr="00137F3C">
              <w:rPr>
                <w:rFonts w:ascii="Verdana" w:hAnsi="Verdana"/>
                <w:sz w:val="20"/>
                <w:szCs w:val="20"/>
              </w:rPr>
              <w:t>Bureau CPE</w:t>
            </w:r>
          </w:p>
        </w:tc>
        <w:tc>
          <w:tcPr>
            <w:tcW w:w="396" w:type="dxa"/>
            <w:noWrap/>
            <w:hideMark/>
          </w:tcPr>
          <w:p w14:paraId="1A9A8E41" w14:textId="77777777" w:rsidR="00164E7F" w:rsidRPr="00137F3C" w:rsidRDefault="00164E7F" w:rsidP="001060E9">
            <w:pPr>
              <w:tabs>
                <w:tab w:val="left" w:pos="5529"/>
              </w:tabs>
              <w:jc w:val="both"/>
              <w:rPr>
                <w:rFonts w:ascii="Verdana" w:hAnsi="Verdana"/>
                <w:sz w:val="20"/>
                <w:szCs w:val="20"/>
              </w:rPr>
            </w:pPr>
            <w:r w:rsidRPr="00137F3C">
              <w:rPr>
                <w:rFonts w:ascii="Verdana" w:hAnsi="Verdana"/>
                <w:sz w:val="20"/>
                <w:szCs w:val="20"/>
              </w:rPr>
              <w:t> </w:t>
            </w:r>
          </w:p>
        </w:tc>
        <w:tc>
          <w:tcPr>
            <w:tcW w:w="841" w:type="dxa"/>
            <w:noWrap/>
            <w:hideMark/>
          </w:tcPr>
          <w:p w14:paraId="3650219D" w14:textId="77777777" w:rsidR="00164E7F" w:rsidRPr="00137F3C" w:rsidRDefault="00164E7F" w:rsidP="001060E9">
            <w:pPr>
              <w:tabs>
                <w:tab w:val="left" w:pos="5529"/>
              </w:tabs>
              <w:jc w:val="center"/>
              <w:rPr>
                <w:rFonts w:ascii="Verdana" w:hAnsi="Verdana"/>
                <w:b/>
                <w:bCs/>
                <w:sz w:val="20"/>
                <w:szCs w:val="20"/>
              </w:rPr>
            </w:pPr>
            <w:r w:rsidRPr="00137F3C">
              <w:rPr>
                <w:rFonts w:ascii="Verdana" w:hAnsi="Verdana"/>
                <w:b/>
                <w:bCs/>
                <w:sz w:val="20"/>
                <w:szCs w:val="20"/>
              </w:rPr>
              <w:t>10</w:t>
            </w:r>
          </w:p>
        </w:tc>
        <w:tc>
          <w:tcPr>
            <w:tcW w:w="5948" w:type="dxa"/>
            <w:noWrap/>
            <w:hideMark/>
          </w:tcPr>
          <w:p w14:paraId="3B26613F" w14:textId="77777777" w:rsidR="00164E7F" w:rsidRPr="00137F3C" w:rsidRDefault="00164E7F" w:rsidP="001060E9">
            <w:pPr>
              <w:tabs>
                <w:tab w:val="left" w:pos="5529"/>
              </w:tabs>
              <w:jc w:val="both"/>
              <w:rPr>
                <w:rFonts w:ascii="Verdana" w:hAnsi="Verdana"/>
                <w:i/>
                <w:iCs/>
                <w:sz w:val="20"/>
                <w:szCs w:val="20"/>
              </w:rPr>
            </w:pPr>
            <w:r w:rsidRPr="00137F3C">
              <w:rPr>
                <w:rFonts w:ascii="Verdana" w:hAnsi="Verdana"/>
                <w:i/>
                <w:iCs/>
                <w:sz w:val="20"/>
                <w:szCs w:val="20"/>
              </w:rPr>
              <w:t>1 poste + accueil parents</w:t>
            </w:r>
          </w:p>
        </w:tc>
      </w:tr>
      <w:tr w:rsidR="00164E7F" w:rsidRPr="00137F3C" w14:paraId="06DDFA13" w14:textId="77777777" w:rsidTr="001060E9">
        <w:trPr>
          <w:trHeight w:val="300"/>
        </w:trPr>
        <w:tc>
          <w:tcPr>
            <w:tcW w:w="3153" w:type="dxa"/>
            <w:noWrap/>
            <w:hideMark/>
          </w:tcPr>
          <w:p w14:paraId="66C33ED4" w14:textId="77777777" w:rsidR="00164E7F" w:rsidRPr="00137F3C" w:rsidRDefault="00164E7F" w:rsidP="001060E9">
            <w:pPr>
              <w:tabs>
                <w:tab w:val="left" w:pos="5529"/>
              </w:tabs>
              <w:jc w:val="both"/>
              <w:rPr>
                <w:rFonts w:ascii="Verdana" w:hAnsi="Verdana"/>
                <w:sz w:val="20"/>
                <w:szCs w:val="20"/>
              </w:rPr>
            </w:pPr>
            <w:r w:rsidRPr="00137F3C">
              <w:rPr>
                <w:rFonts w:ascii="Verdana" w:hAnsi="Verdana"/>
                <w:sz w:val="20"/>
                <w:szCs w:val="20"/>
              </w:rPr>
              <w:t>Salles d'études 80 pl / d'examen 40 pl</w:t>
            </w:r>
          </w:p>
        </w:tc>
        <w:tc>
          <w:tcPr>
            <w:tcW w:w="396" w:type="dxa"/>
            <w:noWrap/>
            <w:hideMark/>
          </w:tcPr>
          <w:p w14:paraId="6B4E2A19" w14:textId="77777777" w:rsidR="00164E7F" w:rsidRPr="00137F3C" w:rsidRDefault="00164E7F" w:rsidP="001060E9">
            <w:pPr>
              <w:tabs>
                <w:tab w:val="left" w:pos="5529"/>
              </w:tabs>
              <w:jc w:val="both"/>
              <w:rPr>
                <w:rFonts w:ascii="Verdana" w:hAnsi="Verdana"/>
                <w:sz w:val="20"/>
                <w:szCs w:val="20"/>
              </w:rPr>
            </w:pPr>
            <w:r w:rsidRPr="00137F3C">
              <w:rPr>
                <w:rFonts w:ascii="Verdana" w:hAnsi="Verdana"/>
                <w:sz w:val="20"/>
                <w:szCs w:val="20"/>
              </w:rPr>
              <w:t>1</w:t>
            </w:r>
          </w:p>
        </w:tc>
        <w:tc>
          <w:tcPr>
            <w:tcW w:w="841" w:type="dxa"/>
            <w:noWrap/>
            <w:hideMark/>
          </w:tcPr>
          <w:p w14:paraId="30B1EE2E" w14:textId="77777777" w:rsidR="00164E7F" w:rsidRPr="00137F3C" w:rsidRDefault="00164E7F" w:rsidP="001060E9">
            <w:pPr>
              <w:tabs>
                <w:tab w:val="left" w:pos="5529"/>
              </w:tabs>
              <w:jc w:val="center"/>
              <w:rPr>
                <w:rFonts w:ascii="Verdana" w:hAnsi="Verdana"/>
                <w:b/>
                <w:bCs/>
                <w:sz w:val="20"/>
                <w:szCs w:val="20"/>
              </w:rPr>
            </w:pPr>
            <w:r w:rsidRPr="00137F3C">
              <w:rPr>
                <w:rFonts w:ascii="Verdana" w:hAnsi="Verdana"/>
                <w:b/>
                <w:bCs/>
                <w:sz w:val="20"/>
                <w:szCs w:val="20"/>
              </w:rPr>
              <w:t>120</w:t>
            </w:r>
          </w:p>
        </w:tc>
        <w:tc>
          <w:tcPr>
            <w:tcW w:w="5948" w:type="dxa"/>
            <w:noWrap/>
            <w:hideMark/>
          </w:tcPr>
          <w:p w14:paraId="350B202C" w14:textId="77777777" w:rsidR="00164E7F" w:rsidRPr="00137F3C" w:rsidRDefault="00164E7F" w:rsidP="001060E9">
            <w:pPr>
              <w:tabs>
                <w:tab w:val="left" w:pos="5529"/>
              </w:tabs>
              <w:jc w:val="both"/>
              <w:rPr>
                <w:rFonts w:ascii="Verdana" w:hAnsi="Verdana"/>
                <w:i/>
                <w:iCs/>
                <w:sz w:val="20"/>
                <w:szCs w:val="20"/>
              </w:rPr>
            </w:pPr>
            <w:r w:rsidRPr="00137F3C">
              <w:rPr>
                <w:rFonts w:ascii="Verdana" w:hAnsi="Verdana"/>
                <w:i/>
                <w:iCs/>
                <w:sz w:val="20"/>
                <w:szCs w:val="20"/>
              </w:rPr>
              <w:t xml:space="preserve">1 place sur </w:t>
            </w:r>
            <w:proofErr w:type="gramStart"/>
            <w:r w:rsidRPr="00137F3C">
              <w:rPr>
                <w:rFonts w:ascii="Verdana" w:hAnsi="Verdana"/>
                <w:i/>
                <w:iCs/>
                <w:sz w:val="20"/>
                <w:szCs w:val="20"/>
              </w:rPr>
              <w:t>2  en</w:t>
            </w:r>
            <w:proofErr w:type="gramEnd"/>
            <w:r w:rsidRPr="00137F3C">
              <w:rPr>
                <w:rFonts w:ascii="Verdana" w:hAnsi="Verdana"/>
                <w:i/>
                <w:iCs/>
                <w:sz w:val="20"/>
                <w:szCs w:val="20"/>
              </w:rPr>
              <w:t xml:space="preserve"> configuration examen</w:t>
            </w:r>
            <w:r>
              <w:rPr>
                <w:rFonts w:ascii="Verdana" w:hAnsi="Verdana"/>
                <w:i/>
                <w:iCs/>
                <w:sz w:val="20"/>
                <w:szCs w:val="20"/>
              </w:rPr>
              <w:t xml:space="preserve">. </w:t>
            </w:r>
          </w:p>
        </w:tc>
      </w:tr>
      <w:tr w:rsidR="00164E7F" w:rsidRPr="00137F3C" w14:paraId="57D29027" w14:textId="77777777" w:rsidTr="001060E9">
        <w:trPr>
          <w:trHeight w:val="300"/>
        </w:trPr>
        <w:tc>
          <w:tcPr>
            <w:tcW w:w="3153" w:type="dxa"/>
            <w:noWrap/>
            <w:hideMark/>
          </w:tcPr>
          <w:p w14:paraId="0CCF6653" w14:textId="77777777" w:rsidR="00164E7F" w:rsidRPr="00137F3C" w:rsidRDefault="00164E7F" w:rsidP="001060E9">
            <w:pPr>
              <w:tabs>
                <w:tab w:val="left" w:pos="5529"/>
              </w:tabs>
              <w:jc w:val="both"/>
              <w:rPr>
                <w:rFonts w:ascii="Verdana" w:hAnsi="Verdana"/>
                <w:sz w:val="20"/>
                <w:szCs w:val="20"/>
              </w:rPr>
            </w:pPr>
            <w:r w:rsidRPr="00137F3C">
              <w:rPr>
                <w:rFonts w:ascii="Verdana" w:hAnsi="Verdana"/>
                <w:sz w:val="20"/>
                <w:szCs w:val="20"/>
              </w:rPr>
              <w:t>Salle de travail 36 pl</w:t>
            </w:r>
          </w:p>
        </w:tc>
        <w:tc>
          <w:tcPr>
            <w:tcW w:w="396" w:type="dxa"/>
            <w:noWrap/>
            <w:hideMark/>
          </w:tcPr>
          <w:p w14:paraId="0B953335" w14:textId="77777777" w:rsidR="00164E7F" w:rsidRPr="00137F3C" w:rsidRDefault="00164E7F" w:rsidP="001060E9">
            <w:pPr>
              <w:tabs>
                <w:tab w:val="left" w:pos="5529"/>
              </w:tabs>
              <w:jc w:val="both"/>
              <w:rPr>
                <w:rFonts w:ascii="Verdana" w:hAnsi="Verdana"/>
                <w:sz w:val="20"/>
                <w:szCs w:val="20"/>
              </w:rPr>
            </w:pPr>
            <w:r w:rsidRPr="00137F3C">
              <w:rPr>
                <w:rFonts w:ascii="Verdana" w:hAnsi="Verdana"/>
                <w:sz w:val="20"/>
                <w:szCs w:val="20"/>
              </w:rPr>
              <w:t>1</w:t>
            </w:r>
          </w:p>
        </w:tc>
        <w:tc>
          <w:tcPr>
            <w:tcW w:w="841" w:type="dxa"/>
            <w:noWrap/>
            <w:hideMark/>
          </w:tcPr>
          <w:p w14:paraId="75DA1C71" w14:textId="77777777" w:rsidR="00164E7F" w:rsidRPr="00137F3C" w:rsidRDefault="00164E7F" w:rsidP="001060E9">
            <w:pPr>
              <w:tabs>
                <w:tab w:val="left" w:pos="5529"/>
              </w:tabs>
              <w:jc w:val="center"/>
              <w:rPr>
                <w:rFonts w:ascii="Verdana" w:hAnsi="Verdana"/>
                <w:b/>
                <w:bCs/>
                <w:sz w:val="20"/>
                <w:szCs w:val="20"/>
              </w:rPr>
            </w:pPr>
            <w:r w:rsidRPr="00137F3C">
              <w:rPr>
                <w:rFonts w:ascii="Verdana" w:hAnsi="Verdana"/>
                <w:b/>
                <w:bCs/>
                <w:sz w:val="20"/>
                <w:szCs w:val="20"/>
              </w:rPr>
              <w:t>60</w:t>
            </w:r>
          </w:p>
        </w:tc>
        <w:tc>
          <w:tcPr>
            <w:tcW w:w="5948" w:type="dxa"/>
            <w:noWrap/>
            <w:hideMark/>
          </w:tcPr>
          <w:p w14:paraId="4B8210FD" w14:textId="77777777" w:rsidR="00164E7F" w:rsidRPr="00137F3C" w:rsidRDefault="00164E7F" w:rsidP="001060E9">
            <w:pPr>
              <w:tabs>
                <w:tab w:val="left" w:pos="5529"/>
              </w:tabs>
              <w:jc w:val="both"/>
              <w:rPr>
                <w:rFonts w:ascii="Verdana" w:hAnsi="Verdana"/>
                <w:i/>
                <w:iCs/>
                <w:sz w:val="20"/>
                <w:szCs w:val="20"/>
              </w:rPr>
            </w:pPr>
            <w:r w:rsidRPr="00137F3C">
              <w:rPr>
                <w:rFonts w:ascii="Verdana" w:hAnsi="Verdana"/>
                <w:i/>
                <w:iCs/>
                <w:sz w:val="20"/>
                <w:szCs w:val="20"/>
              </w:rPr>
              <w:t> </w:t>
            </w:r>
          </w:p>
        </w:tc>
      </w:tr>
      <w:tr w:rsidR="00164E7F" w:rsidRPr="00137F3C" w14:paraId="6923323E" w14:textId="77777777" w:rsidTr="001060E9">
        <w:trPr>
          <w:trHeight w:val="300"/>
        </w:trPr>
        <w:tc>
          <w:tcPr>
            <w:tcW w:w="3153" w:type="dxa"/>
            <w:noWrap/>
            <w:hideMark/>
          </w:tcPr>
          <w:p w14:paraId="43F104A1" w14:textId="77777777" w:rsidR="00164E7F" w:rsidRPr="00137F3C" w:rsidRDefault="00164E7F" w:rsidP="001060E9">
            <w:pPr>
              <w:tabs>
                <w:tab w:val="left" w:pos="5529"/>
              </w:tabs>
              <w:jc w:val="both"/>
              <w:rPr>
                <w:rFonts w:ascii="Verdana" w:hAnsi="Verdana"/>
                <w:sz w:val="20"/>
                <w:szCs w:val="20"/>
              </w:rPr>
            </w:pPr>
            <w:r w:rsidRPr="00137F3C">
              <w:rPr>
                <w:rFonts w:ascii="Verdana" w:hAnsi="Verdana"/>
                <w:sz w:val="20"/>
                <w:szCs w:val="20"/>
              </w:rPr>
              <w:t>Bagagerie</w:t>
            </w:r>
          </w:p>
        </w:tc>
        <w:tc>
          <w:tcPr>
            <w:tcW w:w="396" w:type="dxa"/>
            <w:noWrap/>
            <w:hideMark/>
          </w:tcPr>
          <w:p w14:paraId="104B73E0" w14:textId="77777777" w:rsidR="00164E7F" w:rsidRPr="00137F3C" w:rsidRDefault="00164E7F" w:rsidP="001060E9">
            <w:pPr>
              <w:tabs>
                <w:tab w:val="left" w:pos="5529"/>
              </w:tabs>
              <w:jc w:val="both"/>
              <w:rPr>
                <w:rFonts w:ascii="Verdana" w:hAnsi="Verdana"/>
                <w:sz w:val="20"/>
                <w:szCs w:val="20"/>
              </w:rPr>
            </w:pPr>
            <w:r w:rsidRPr="00137F3C">
              <w:rPr>
                <w:rFonts w:ascii="Verdana" w:hAnsi="Verdana"/>
                <w:sz w:val="20"/>
                <w:szCs w:val="20"/>
              </w:rPr>
              <w:t> </w:t>
            </w:r>
          </w:p>
        </w:tc>
        <w:tc>
          <w:tcPr>
            <w:tcW w:w="841" w:type="dxa"/>
            <w:noWrap/>
            <w:hideMark/>
          </w:tcPr>
          <w:p w14:paraId="39A9149E" w14:textId="77777777" w:rsidR="00164E7F" w:rsidRPr="00137F3C" w:rsidRDefault="00164E7F" w:rsidP="001060E9">
            <w:pPr>
              <w:tabs>
                <w:tab w:val="left" w:pos="5529"/>
              </w:tabs>
              <w:jc w:val="center"/>
              <w:rPr>
                <w:rFonts w:ascii="Verdana" w:hAnsi="Verdana"/>
                <w:b/>
                <w:bCs/>
                <w:sz w:val="20"/>
                <w:szCs w:val="20"/>
              </w:rPr>
            </w:pPr>
            <w:r w:rsidRPr="00137F3C">
              <w:rPr>
                <w:rFonts w:ascii="Verdana" w:hAnsi="Verdana"/>
                <w:b/>
                <w:bCs/>
                <w:sz w:val="20"/>
                <w:szCs w:val="20"/>
              </w:rPr>
              <w:t>30</w:t>
            </w:r>
          </w:p>
        </w:tc>
        <w:tc>
          <w:tcPr>
            <w:tcW w:w="5948" w:type="dxa"/>
            <w:noWrap/>
            <w:hideMark/>
          </w:tcPr>
          <w:p w14:paraId="2688CCBD" w14:textId="77777777" w:rsidR="00164E7F" w:rsidRPr="00137F3C" w:rsidRDefault="00164E7F" w:rsidP="001060E9">
            <w:pPr>
              <w:tabs>
                <w:tab w:val="left" w:pos="5529"/>
              </w:tabs>
              <w:jc w:val="both"/>
              <w:rPr>
                <w:rFonts w:ascii="Verdana" w:hAnsi="Verdana"/>
                <w:i/>
                <w:iCs/>
                <w:sz w:val="20"/>
                <w:szCs w:val="20"/>
              </w:rPr>
            </w:pPr>
            <w:r w:rsidRPr="00137F3C">
              <w:rPr>
                <w:rFonts w:ascii="Verdana" w:hAnsi="Verdana"/>
                <w:i/>
                <w:iCs/>
                <w:sz w:val="20"/>
                <w:szCs w:val="20"/>
              </w:rPr>
              <w:t>Local sécurisé. Accessible directement depuis la cour, sous surveillance.</w:t>
            </w:r>
          </w:p>
        </w:tc>
      </w:tr>
      <w:tr w:rsidR="00164E7F" w:rsidRPr="00137F3C" w14:paraId="64A0744A" w14:textId="77777777" w:rsidTr="001060E9">
        <w:trPr>
          <w:trHeight w:val="300"/>
        </w:trPr>
        <w:tc>
          <w:tcPr>
            <w:tcW w:w="3153" w:type="dxa"/>
            <w:noWrap/>
            <w:hideMark/>
          </w:tcPr>
          <w:p w14:paraId="064B6E96" w14:textId="77777777" w:rsidR="00164E7F" w:rsidRPr="00137F3C" w:rsidRDefault="00164E7F" w:rsidP="001060E9">
            <w:pPr>
              <w:tabs>
                <w:tab w:val="left" w:pos="5529"/>
              </w:tabs>
              <w:jc w:val="both"/>
              <w:rPr>
                <w:rFonts w:ascii="Verdana" w:hAnsi="Verdana"/>
                <w:sz w:val="20"/>
                <w:szCs w:val="20"/>
              </w:rPr>
            </w:pPr>
            <w:r w:rsidRPr="00137F3C">
              <w:rPr>
                <w:rFonts w:ascii="Verdana" w:hAnsi="Verdana"/>
                <w:sz w:val="20"/>
                <w:szCs w:val="20"/>
              </w:rPr>
              <w:t>Sanitaires personnels</w:t>
            </w:r>
          </w:p>
        </w:tc>
        <w:tc>
          <w:tcPr>
            <w:tcW w:w="396" w:type="dxa"/>
            <w:noWrap/>
            <w:hideMark/>
          </w:tcPr>
          <w:p w14:paraId="16DE1FDA" w14:textId="77777777" w:rsidR="00164E7F" w:rsidRPr="00137F3C" w:rsidRDefault="00164E7F" w:rsidP="001060E9">
            <w:pPr>
              <w:tabs>
                <w:tab w:val="left" w:pos="5529"/>
              </w:tabs>
              <w:jc w:val="both"/>
              <w:rPr>
                <w:rFonts w:ascii="Verdana" w:hAnsi="Verdana"/>
                <w:sz w:val="20"/>
                <w:szCs w:val="20"/>
              </w:rPr>
            </w:pPr>
            <w:r w:rsidRPr="00137F3C">
              <w:rPr>
                <w:rFonts w:ascii="Verdana" w:hAnsi="Verdana"/>
                <w:sz w:val="20"/>
                <w:szCs w:val="20"/>
              </w:rPr>
              <w:t>2</w:t>
            </w:r>
          </w:p>
        </w:tc>
        <w:tc>
          <w:tcPr>
            <w:tcW w:w="841" w:type="dxa"/>
            <w:noWrap/>
            <w:hideMark/>
          </w:tcPr>
          <w:p w14:paraId="627899E0" w14:textId="77777777" w:rsidR="00164E7F" w:rsidRPr="00137F3C" w:rsidRDefault="00164E7F" w:rsidP="001060E9">
            <w:pPr>
              <w:tabs>
                <w:tab w:val="left" w:pos="5529"/>
              </w:tabs>
              <w:jc w:val="center"/>
              <w:rPr>
                <w:rFonts w:ascii="Verdana" w:hAnsi="Verdana"/>
                <w:b/>
                <w:bCs/>
                <w:sz w:val="20"/>
                <w:szCs w:val="20"/>
              </w:rPr>
            </w:pPr>
            <w:r w:rsidRPr="00137F3C">
              <w:rPr>
                <w:rFonts w:ascii="Verdana" w:hAnsi="Verdana"/>
                <w:b/>
                <w:bCs/>
                <w:sz w:val="20"/>
                <w:szCs w:val="20"/>
              </w:rPr>
              <w:t>4</w:t>
            </w:r>
          </w:p>
        </w:tc>
        <w:tc>
          <w:tcPr>
            <w:tcW w:w="5948" w:type="dxa"/>
            <w:noWrap/>
            <w:hideMark/>
          </w:tcPr>
          <w:p w14:paraId="47B4229B" w14:textId="77777777" w:rsidR="00164E7F" w:rsidRPr="00137F3C" w:rsidRDefault="00164E7F" w:rsidP="001060E9">
            <w:pPr>
              <w:tabs>
                <w:tab w:val="left" w:pos="5529"/>
              </w:tabs>
              <w:jc w:val="both"/>
              <w:rPr>
                <w:rFonts w:ascii="Verdana" w:hAnsi="Verdana"/>
                <w:sz w:val="20"/>
                <w:szCs w:val="20"/>
              </w:rPr>
            </w:pPr>
            <w:r w:rsidRPr="00137F3C">
              <w:rPr>
                <w:rFonts w:ascii="Verdana" w:hAnsi="Verdana"/>
                <w:sz w:val="20"/>
                <w:szCs w:val="20"/>
              </w:rPr>
              <w:t> </w:t>
            </w:r>
          </w:p>
        </w:tc>
      </w:tr>
    </w:tbl>
    <w:p w14:paraId="7A9A2EDE" w14:textId="77777777" w:rsidR="00164E7F" w:rsidRPr="00974A39" w:rsidRDefault="00164E7F" w:rsidP="00164E7F">
      <w:pPr>
        <w:tabs>
          <w:tab w:val="left" w:pos="5529"/>
        </w:tabs>
        <w:jc w:val="both"/>
        <w:rPr>
          <w:rFonts w:ascii="Verdana" w:hAnsi="Verdana"/>
          <w:sz w:val="20"/>
          <w:szCs w:val="20"/>
        </w:rPr>
      </w:pPr>
    </w:p>
    <w:p w14:paraId="080501BF" w14:textId="77777777" w:rsidR="00164E7F" w:rsidRDefault="00164E7F" w:rsidP="00164E7F">
      <w:pPr>
        <w:jc w:val="both"/>
        <w:rPr>
          <w:rFonts w:ascii="Verdana" w:hAnsi="Verdana"/>
          <w:b/>
          <w:bCs/>
          <w:noProof/>
          <w:sz w:val="20"/>
          <w:szCs w:val="20"/>
        </w:rPr>
      </w:pPr>
      <w:r w:rsidRPr="00FF3785">
        <w:rPr>
          <w:rFonts w:ascii="Verdana" w:hAnsi="Verdana"/>
          <w:b/>
          <w:bCs/>
          <w:noProof/>
          <w:sz w:val="20"/>
          <w:szCs w:val="20"/>
        </w:rPr>
        <w:t>Elements architecturaux </w:t>
      </w:r>
      <w:r>
        <w:rPr>
          <w:rFonts w:ascii="Verdana" w:hAnsi="Verdana"/>
          <w:b/>
          <w:bCs/>
          <w:noProof/>
          <w:sz w:val="20"/>
          <w:szCs w:val="20"/>
        </w:rPr>
        <w:t xml:space="preserve">ou techniques </w:t>
      </w:r>
      <w:r w:rsidRPr="00FF3785">
        <w:rPr>
          <w:rFonts w:ascii="Verdana" w:hAnsi="Verdana"/>
          <w:b/>
          <w:bCs/>
          <w:noProof/>
          <w:sz w:val="20"/>
          <w:szCs w:val="20"/>
        </w:rPr>
        <w:t>:</w:t>
      </w:r>
    </w:p>
    <w:p w14:paraId="4320C30B" w14:textId="47917422" w:rsidR="00164E7F" w:rsidRDefault="00164E7F" w:rsidP="00164E7F">
      <w:pPr>
        <w:pStyle w:val="Paragraphedeliste"/>
        <w:numPr>
          <w:ilvl w:val="0"/>
          <w:numId w:val="13"/>
        </w:numPr>
        <w:jc w:val="both"/>
        <w:rPr>
          <w:rFonts w:ascii="Verdana" w:hAnsi="Verdana"/>
          <w:noProof/>
          <w:sz w:val="20"/>
          <w:szCs w:val="20"/>
        </w:rPr>
      </w:pPr>
      <w:r>
        <w:rPr>
          <w:rFonts w:ascii="Verdana" w:hAnsi="Verdana"/>
          <w:noProof/>
          <w:sz w:val="20"/>
          <w:szCs w:val="20"/>
        </w:rPr>
        <w:t>Clairement identifié et accessible, v</w:t>
      </w:r>
      <w:r w:rsidRPr="00137F3C">
        <w:rPr>
          <w:rFonts w:ascii="Verdana" w:hAnsi="Verdana"/>
          <w:noProof/>
          <w:sz w:val="20"/>
          <w:szCs w:val="20"/>
        </w:rPr>
        <w:t>ue directe sur l’entrée et les espaces hors externat</w:t>
      </w:r>
      <w:r>
        <w:rPr>
          <w:rFonts w:ascii="Verdana" w:hAnsi="Verdana"/>
          <w:noProof/>
          <w:sz w:val="20"/>
          <w:szCs w:val="20"/>
        </w:rPr>
        <w:t>.</w:t>
      </w:r>
    </w:p>
    <w:p w14:paraId="5AE761D9" w14:textId="77777777" w:rsidR="00164E7F" w:rsidRPr="00137F3C" w:rsidRDefault="00164E7F" w:rsidP="00164E7F">
      <w:pPr>
        <w:pStyle w:val="Paragraphedeliste"/>
        <w:numPr>
          <w:ilvl w:val="0"/>
          <w:numId w:val="13"/>
        </w:numPr>
        <w:jc w:val="both"/>
        <w:rPr>
          <w:rFonts w:ascii="Verdana" w:hAnsi="Verdana"/>
          <w:noProof/>
          <w:sz w:val="20"/>
          <w:szCs w:val="20"/>
        </w:rPr>
      </w:pPr>
      <w:r>
        <w:rPr>
          <w:rFonts w:ascii="Verdana" w:hAnsi="Verdana"/>
          <w:noProof/>
          <w:sz w:val="20"/>
          <w:szCs w:val="20"/>
        </w:rPr>
        <w:t>Brasseurs d'air dans les salles d'études/examen .</w:t>
      </w:r>
    </w:p>
    <w:p w14:paraId="79A1AE66" w14:textId="77777777" w:rsidR="00164E7F" w:rsidRPr="00FF3785" w:rsidRDefault="00164E7F" w:rsidP="00164E7F">
      <w:pPr>
        <w:jc w:val="both"/>
        <w:rPr>
          <w:rFonts w:ascii="Verdana" w:hAnsi="Verdana"/>
          <w:b/>
          <w:bCs/>
          <w:noProof/>
          <w:sz w:val="20"/>
          <w:szCs w:val="20"/>
        </w:rPr>
      </w:pPr>
      <w:r w:rsidRPr="00FF3785">
        <w:rPr>
          <w:rFonts w:ascii="Verdana" w:hAnsi="Verdana"/>
          <w:b/>
          <w:bCs/>
          <w:noProof/>
          <w:sz w:val="20"/>
          <w:szCs w:val="20"/>
        </w:rPr>
        <w:t xml:space="preserve">Lien Fonctionnel : </w:t>
      </w:r>
    </w:p>
    <w:p w14:paraId="4AAC86D3" w14:textId="77777777" w:rsidR="00164E7F" w:rsidRDefault="00164E7F" w:rsidP="00164E7F">
      <w:pPr>
        <w:pStyle w:val="Paragraphedeliste"/>
        <w:numPr>
          <w:ilvl w:val="0"/>
          <w:numId w:val="12"/>
        </w:numPr>
        <w:jc w:val="both"/>
        <w:rPr>
          <w:rFonts w:ascii="Verdana" w:hAnsi="Verdana"/>
          <w:noProof/>
          <w:sz w:val="20"/>
          <w:szCs w:val="20"/>
        </w:rPr>
      </w:pPr>
      <w:r w:rsidRPr="003778C7">
        <w:rPr>
          <w:rFonts w:ascii="Verdana" w:hAnsi="Verdana"/>
          <w:noProof/>
          <w:sz w:val="20"/>
          <w:szCs w:val="20"/>
        </w:rPr>
        <w:t>A l’entrée de l’établissement pour l’accueil des élèves et des parents</w:t>
      </w:r>
    </w:p>
    <w:p w14:paraId="57BD2B96" w14:textId="77777777" w:rsidR="00164E7F" w:rsidRPr="003778C7" w:rsidRDefault="00164E7F" w:rsidP="00164E7F">
      <w:pPr>
        <w:pStyle w:val="Paragraphedeliste"/>
        <w:numPr>
          <w:ilvl w:val="0"/>
          <w:numId w:val="12"/>
        </w:numPr>
        <w:jc w:val="both"/>
        <w:rPr>
          <w:rFonts w:ascii="Verdana" w:hAnsi="Verdana"/>
          <w:noProof/>
          <w:sz w:val="20"/>
          <w:szCs w:val="20"/>
        </w:rPr>
      </w:pPr>
      <w:r>
        <w:rPr>
          <w:rFonts w:ascii="Verdana" w:hAnsi="Verdana"/>
          <w:noProof/>
          <w:sz w:val="20"/>
          <w:szCs w:val="20"/>
        </w:rPr>
        <w:t xml:space="preserve">Possibilité de déporter un local de la vie scolaire sur des zones éloignées afin de facilité la surveillance de l’ensemble du site </w:t>
      </w:r>
    </w:p>
    <w:p w14:paraId="0F3DF8A8" w14:textId="77777777" w:rsidR="00164E7F" w:rsidRDefault="00164E7F" w:rsidP="00164E7F">
      <w:pPr>
        <w:pStyle w:val="Paragraphedeliste"/>
        <w:numPr>
          <w:ilvl w:val="0"/>
          <w:numId w:val="12"/>
        </w:numPr>
        <w:jc w:val="both"/>
        <w:rPr>
          <w:rFonts w:ascii="Verdana" w:hAnsi="Verdana"/>
          <w:noProof/>
          <w:sz w:val="20"/>
          <w:szCs w:val="20"/>
        </w:rPr>
      </w:pPr>
      <w:r w:rsidRPr="00FF3785">
        <w:rPr>
          <w:rFonts w:ascii="Verdana" w:hAnsi="Verdana"/>
          <w:noProof/>
          <w:sz w:val="20"/>
          <w:szCs w:val="20"/>
        </w:rPr>
        <w:t>Sanitaire</w:t>
      </w:r>
      <w:r>
        <w:rPr>
          <w:rFonts w:ascii="Verdana" w:hAnsi="Verdana"/>
          <w:noProof/>
          <w:sz w:val="20"/>
          <w:szCs w:val="20"/>
        </w:rPr>
        <w:t>s</w:t>
      </w:r>
      <w:r w:rsidRPr="00FF3785">
        <w:rPr>
          <w:rFonts w:ascii="Verdana" w:hAnsi="Verdana"/>
          <w:noProof/>
          <w:sz w:val="20"/>
          <w:szCs w:val="20"/>
        </w:rPr>
        <w:t xml:space="preserve"> dédié</w:t>
      </w:r>
      <w:r>
        <w:rPr>
          <w:rFonts w:ascii="Verdana" w:hAnsi="Verdana"/>
          <w:noProof/>
          <w:sz w:val="20"/>
          <w:szCs w:val="20"/>
        </w:rPr>
        <w:t>s aux personnels du pôle</w:t>
      </w:r>
    </w:p>
    <w:p w14:paraId="72024379" w14:textId="394B82C1" w:rsidR="00036F18" w:rsidRDefault="00036F18" w:rsidP="00164E7F">
      <w:pPr>
        <w:tabs>
          <w:tab w:val="left" w:pos="5529"/>
        </w:tabs>
        <w:rPr>
          <w:rFonts w:ascii="Verdana" w:hAnsi="Verdana"/>
        </w:rPr>
      </w:pPr>
    </w:p>
    <w:p w14:paraId="65DF054F" w14:textId="1E5C38D5" w:rsidR="00164E7F" w:rsidRPr="004B24D7" w:rsidRDefault="00164E7F" w:rsidP="00164E7F">
      <w:pPr>
        <w:tabs>
          <w:tab w:val="left" w:pos="5529"/>
        </w:tabs>
        <w:rPr>
          <w:rFonts w:ascii="Verdana" w:eastAsia="Calibri" w:hAnsi="Verdana"/>
          <w:b/>
          <w:smallCaps/>
          <w:color w:val="145762"/>
        </w:rPr>
      </w:pPr>
      <w:r>
        <w:rPr>
          <w:rFonts w:ascii="Verdana" w:eastAsia="Calibri" w:hAnsi="Verdana"/>
          <w:b/>
          <w:smallCaps/>
          <w:color w:val="145762"/>
        </w:rPr>
        <w:lastRenderedPageBreak/>
        <w:t>L</w:t>
      </w:r>
      <w:r w:rsidRPr="004B24D7">
        <w:rPr>
          <w:rFonts w:ascii="Verdana" w:eastAsia="Calibri" w:hAnsi="Verdana"/>
          <w:b/>
          <w:smallCaps/>
          <w:color w:val="145762"/>
        </w:rPr>
        <w:t>OCAUX ASSOCIES</w:t>
      </w:r>
    </w:p>
    <w:p w14:paraId="37DBA774" w14:textId="77777777" w:rsidR="00164E7F" w:rsidRPr="004B24D7" w:rsidRDefault="00164E7F" w:rsidP="00164E7F">
      <w:pPr>
        <w:pStyle w:val="Paragraphedeliste"/>
        <w:numPr>
          <w:ilvl w:val="0"/>
          <w:numId w:val="11"/>
        </w:numPr>
        <w:rPr>
          <w:rFonts w:ascii="Verdana" w:hAnsi="Verdana"/>
          <w:b/>
          <w:bCs/>
          <w:sz w:val="20"/>
          <w:szCs w:val="20"/>
        </w:rPr>
      </w:pPr>
      <w:r w:rsidRPr="004B24D7">
        <w:rPr>
          <w:rFonts w:ascii="Verdana" w:hAnsi="Verdana"/>
          <w:b/>
          <w:bCs/>
          <w:sz w:val="20"/>
          <w:szCs w:val="20"/>
        </w:rPr>
        <w:t>Banque d’accueil </w:t>
      </w:r>
      <w:r>
        <w:rPr>
          <w:rFonts w:ascii="Verdana" w:hAnsi="Verdana"/>
          <w:b/>
          <w:bCs/>
          <w:sz w:val="20"/>
          <w:szCs w:val="20"/>
        </w:rPr>
        <w:t xml:space="preserve">et bureaux des surveillants </w:t>
      </w:r>
      <w:r w:rsidRPr="004B24D7">
        <w:rPr>
          <w:rFonts w:ascii="Verdana" w:hAnsi="Verdana"/>
          <w:b/>
          <w:bCs/>
          <w:sz w:val="20"/>
          <w:szCs w:val="20"/>
        </w:rPr>
        <w:t>:</w:t>
      </w:r>
    </w:p>
    <w:p w14:paraId="00B3DB5F" w14:textId="77777777" w:rsidR="00164E7F" w:rsidRDefault="00164E7F" w:rsidP="00164E7F">
      <w:pPr>
        <w:pStyle w:val="Paragraphedeliste"/>
        <w:ind w:left="1440"/>
        <w:jc w:val="both"/>
        <w:rPr>
          <w:rFonts w:ascii="Verdana" w:hAnsi="Verdana"/>
          <w:sz w:val="20"/>
          <w:szCs w:val="20"/>
        </w:rPr>
      </w:pPr>
      <w:r w:rsidRPr="004B24D7">
        <w:rPr>
          <w:rFonts w:ascii="Verdana" w:hAnsi="Verdana"/>
          <w:sz w:val="20"/>
          <w:szCs w:val="20"/>
        </w:rPr>
        <w:t xml:space="preserve">Positionné à l’entrée </w:t>
      </w:r>
      <w:r>
        <w:rPr>
          <w:rFonts w:ascii="Verdana" w:hAnsi="Verdana"/>
          <w:sz w:val="20"/>
          <w:szCs w:val="20"/>
        </w:rPr>
        <w:t>de l’établissement, cet espace permet d’accueillir les élèves. Il est composé de deux espaces :</w:t>
      </w:r>
    </w:p>
    <w:p w14:paraId="0EF370E7" w14:textId="77777777" w:rsidR="00164E7F" w:rsidRDefault="00164E7F" w:rsidP="00164E7F">
      <w:pPr>
        <w:pStyle w:val="Paragraphedeliste"/>
        <w:numPr>
          <w:ilvl w:val="2"/>
          <w:numId w:val="11"/>
        </w:numPr>
        <w:jc w:val="both"/>
        <w:rPr>
          <w:rFonts w:ascii="Verdana" w:hAnsi="Verdana"/>
          <w:sz w:val="20"/>
          <w:szCs w:val="20"/>
        </w:rPr>
      </w:pPr>
      <w:r>
        <w:rPr>
          <w:rFonts w:ascii="Verdana" w:hAnsi="Verdana"/>
          <w:sz w:val="20"/>
          <w:szCs w:val="20"/>
        </w:rPr>
        <w:t>Une banque d’accueil ouverte sur l’entrée équipée de postes de travail (1 ou 2), permettant de voir l’entrée du site et d’accueillir les élèves et les parents. Cet espace doit être clairement identifié et accessible par tous</w:t>
      </w:r>
    </w:p>
    <w:p w14:paraId="2C3F19E6" w14:textId="2ED529AB" w:rsidR="00164E7F" w:rsidRPr="00E81C1D" w:rsidRDefault="00164E7F" w:rsidP="00164E7F">
      <w:pPr>
        <w:pStyle w:val="Paragraphedeliste"/>
        <w:numPr>
          <w:ilvl w:val="2"/>
          <w:numId w:val="11"/>
        </w:numPr>
        <w:jc w:val="both"/>
        <w:rPr>
          <w:rFonts w:ascii="Verdana" w:hAnsi="Verdana"/>
          <w:sz w:val="20"/>
          <w:szCs w:val="20"/>
        </w:rPr>
      </w:pPr>
      <w:r>
        <w:rPr>
          <w:rFonts w:ascii="Verdana" w:hAnsi="Verdana"/>
          <w:sz w:val="20"/>
          <w:szCs w:val="20"/>
        </w:rPr>
        <w:t xml:space="preserve">Un espace bureau des surveillants réservé </w:t>
      </w:r>
      <w:proofErr w:type="spellStart"/>
      <w:r>
        <w:rPr>
          <w:rFonts w:ascii="Verdana" w:hAnsi="Verdana"/>
          <w:sz w:val="20"/>
          <w:szCs w:val="20"/>
        </w:rPr>
        <w:t>au</w:t>
      </w:r>
      <w:proofErr w:type="spellEnd"/>
      <w:r>
        <w:rPr>
          <w:rFonts w:ascii="Verdana" w:hAnsi="Verdana"/>
          <w:sz w:val="20"/>
          <w:szCs w:val="20"/>
        </w:rPr>
        <w:t xml:space="preserve"> personnels </w:t>
      </w:r>
      <w:r w:rsidR="00E023C8">
        <w:rPr>
          <w:rFonts w:ascii="Verdana" w:hAnsi="Verdana"/>
          <w:sz w:val="20"/>
          <w:szCs w:val="20"/>
        </w:rPr>
        <w:t>et comprenant</w:t>
      </w:r>
      <w:bookmarkStart w:id="0" w:name="_GoBack"/>
      <w:bookmarkEnd w:id="0"/>
      <w:r>
        <w:rPr>
          <w:rFonts w:ascii="Verdana" w:hAnsi="Verdana"/>
          <w:sz w:val="20"/>
          <w:szCs w:val="20"/>
        </w:rPr>
        <w:t xml:space="preserve"> des postes de travail, du rangement, un espace reprographie, un espace convivial avec point d’eau et cafétéria.</w:t>
      </w:r>
    </w:p>
    <w:p w14:paraId="0BD15294" w14:textId="77777777" w:rsidR="00164E7F" w:rsidRPr="004B24D7" w:rsidRDefault="00164E7F" w:rsidP="00164E7F">
      <w:pPr>
        <w:pStyle w:val="Paragraphedeliste"/>
        <w:ind w:left="1440"/>
        <w:jc w:val="both"/>
        <w:rPr>
          <w:rFonts w:ascii="Verdana" w:hAnsi="Verdana"/>
          <w:sz w:val="20"/>
          <w:szCs w:val="20"/>
        </w:rPr>
      </w:pPr>
    </w:p>
    <w:p w14:paraId="7859B491" w14:textId="77777777" w:rsidR="00164E7F" w:rsidRPr="004B24D7" w:rsidRDefault="00164E7F" w:rsidP="00164E7F">
      <w:pPr>
        <w:pStyle w:val="Paragraphedeliste"/>
        <w:numPr>
          <w:ilvl w:val="0"/>
          <w:numId w:val="11"/>
        </w:numPr>
        <w:jc w:val="both"/>
        <w:rPr>
          <w:rFonts w:ascii="Verdana" w:hAnsi="Verdana"/>
          <w:b/>
          <w:bCs/>
          <w:sz w:val="20"/>
          <w:szCs w:val="20"/>
        </w:rPr>
      </w:pPr>
      <w:r>
        <w:rPr>
          <w:rFonts w:ascii="Verdana" w:hAnsi="Verdana"/>
          <w:b/>
          <w:bCs/>
          <w:sz w:val="20"/>
          <w:szCs w:val="20"/>
        </w:rPr>
        <w:t>Bureaux des conseillers principaux d’éducation (CPE)</w:t>
      </w:r>
      <w:r w:rsidRPr="004B24D7">
        <w:rPr>
          <w:rFonts w:ascii="Verdana" w:hAnsi="Verdana"/>
          <w:b/>
          <w:bCs/>
          <w:sz w:val="20"/>
          <w:szCs w:val="20"/>
        </w:rPr>
        <w:t> :</w:t>
      </w:r>
    </w:p>
    <w:p w14:paraId="24711B19" w14:textId="77777777" w:rsidR="00164E7F" w:rsidRPr="004B24D7" w:rsidRDefault="00164E7F" w:rsidP="00164E7F">
      <w:pPr>
        <w:pStyle w:val="Paragraphedeliste"/>
        <w:ind w:left="1440"/>
        <w:jc w:val="both"/>
        <w:rPr>
          <w:rFonts w:ascii="Verdana" w:hAnsi="Verdana"/>
          <w:sz w:val="20"/>
          <w:szCs w:val="20"/>
        </w:rPr>
      </w:pPr>
      <w:r>
        <w:rPr>
          <w:rFonts w:ascii="Verdana" w:hAnsi="Verdana"/>
          <w:sz w:val="20"/>
          <w:szCs w:val="20"/>
        </w:rPr>
        <w:t>Bureaux individuels à proximité du bureau des surveillants. Ils doivent permettre d’accueillir les élèves et les parents en respectant l’intimité et la confidentialité des échanges.</w:t>
      </w:r>
    </w:p>
    <w:p w14:paraId="2229460E" w14:textId="77777777" w:rsidR="00164E7F" w:rsidRPr="004B24D7" w:rsidRDefault="00164E7F" w:rsidP="00164E7F">
      <w:pPr>
        <w:pStyle w:val="Paragraphedeliste"/>
        <w:ind w:left="1440"/>
        <w:jc w:val="both"/>
        <w:rPr>
          <w:rFonts w:ascii="Verdana" w:hAnsi="Verdana"/>
          <w:sz w:val="20"/>
          <w:szCs w:val="20"/>
        </w:rPr>
      </w:pPr>
    </w:p>
    <w:p w14:paraId="247154DD" w14:textId="77777777" w:rsidR="00164E7F" w:rsidRPr="004B24D7" w:rsidRDefault="00164E7F" w:rsidP="00164E7F">
      <w:pPr>
        <w:pStyle w:val="Paragraphedeliste"/>
        <w:numPr>
          <w:ilvl w:val="0"/>
          <w:numId w:val="11"/>
        </w:numPr>
        <w:jc w:val="both"/>
        <w:rPr>
          <w:rFonts w:ascii="Verdana" w:hAnsi="Verdana"/>
          <w:b/>
          <w:bCs/>
          <w:sz w:val="20"/>
          <w:szCs w:val="20"/>
        </w:rPr>
      </w:pPr>
      <w:r>
        <w:rPr>
          <w:rFonts w:ascii="Verdana" w:hAnsi="Verdana"/>
          <w:b/>
          <w:bCs/>
          <w:sz w:val="20"/>
          <w:szCs w:val="20"/>
        </w:rPr>
        <w:t>Bagagerie</w:t>
      </w:r>
      <w:r w:rsidRPr="004B24D7">
        <w:rPr>
          <w:rFonts w:ascii="Verdana" w:hAnsi="Verdana"/>
          <w:b/>
          <w:bCs/>
          <w:sz w:val="20"/>
          <w:szCs w:val="20"/>
        </w:rPr>
        <w:t> :</w:t>
      </w:r>
    </w:p>
    <w:p w14:paraId="2AD16A98" w14:textId="77777777" w:rsidR="00164E7F" w:rsidRPr="004B24D7" w:rsidRDefault="00164E7F" w:rsidP="00164E7F">
      <w:pPr>
        <w:pStyle w:val="Paragraphedeliste"/>
        <w:ind w:left="1440"/>
        <w:jc w:val="both"/>
        <w:rPr>
          <w:rFonts w:ascii="Verdana" w:hAnsi="Verdana"/>
          <w:sz w:val="20"/>
          <w:szCs w:val="20"/>
        </w:rPr>
      </w:pPr>
      <w:r>
        <w:rPr>
          <w:rFonts w:ascii="Verdana" w:hAnsi="Verdana"/>
          <w:sz w:val="20"/>
          <w:szCs w:val="20"/>
        </w:rPr>
        <w:t>Espace de stockage des bagages des internes le lundi et le vendredi</w:t>
      </w:r>
    </w:p>
    <w:p w14:paraId="3EF3078F" w14:textId="77777777" w:rsidR="00164E7F" w:rsidRPr="004B24D7" w:rsidRDefault="00164E7F" w:rsidP="00164E7F">
      <w:pPr>
        <w:pStyle w:val="Paragraphedeliste"/>
        <w:ind w:left="1440"/>
        <w:jc w:val="both"/>
        <w:rPr>
          <w:rFonts w:ascii="Verdana" w:hAnsi="Verdana"/>
          <w:sz w:val="20"/>
          <w:szCs w:val="20"/>
        </w:rPr>
      </w:pPr>
    </w:p>
    <w:p w14:paraId="0C75D796" w14:textId="77777777" w:rsidR="00164E7F" w:rsidRPr="004B24D7" w:rsidRDefault="00164E7F" w:rsidP="00164E7F">
      <w:pPr>
        <w:pStyle w:val="Paragraphedeliste"/>
        <w:numPr>
          <w:ilvl w:val="0"/>
          <w:numId w:val="11"/>
        </w:numPr>
        <w:jc w:val="both"/>
        <w:rPr>
          <w:rFonts w:ascii="Verdana" w:hAnsi="Verdana"/>
          <w:b/>
          <w:bCs/>
          <w:sz w:val="20"/>
          <w:szCs w:val="20"/>
        </w:rPr>
      </w:pPr>
      <w:r>
        <w:rPr>
          <w:rFonts w:ascii="Verdana" w:hAnsi="Verdana"/>
          <w:b/>
          <w:bCs/>
          <w:sz w:val="20"/>
          <w:szCs w:val="20"/>
        </w:rPr>
        <w:t>Salles d’examen et salles d’études :</w:t>
      </w:r>
      <w:r w:rsidRPr="004B24D7">
        <w:rPr>
          <w:rFonts w:ascii="Verdana" w:hAnsi="Verdana"/>
          <w:b/>
          <w:bCs/>
          <w:sz w:val="20"/>
          <w:szCs w:val="20"/>
        </w:rPr>
        <w:t xml:space="preserve"> </w:t>
      </w:r>
    </w:p>
    <w:p w14:paraId="1FDC58C8" w14:textId="77777777" w:rsidR="00164E7F" w:rsidRDefault="00164E7F" w:rsidP="00164E7F">
      <w:pPr>
        <w:pStyle w:val="Paragraphedeliste"/>
        <w:ind w:left="1440"/>
        <w:jc w:val="both"/>
        <w:rPr>
          <w:rFonts w:ascii="Verdana" w:hAnsi="Verdana"/>
          <w:sz w:val="20"/>
          <w:szCs w:val="20"/>
        </w:rPr>
      </w:pPr>
      <w:r>
        <w:rPr>
          <w:rFonts w:ascii="Verdana" w:hAnsi="Verdana"/>
          <w:sz w:val="20"/>
          <w:szCs w:val="20"/>
        </w:rPr>
        <w:t>Espaces permettant la réalisation des examens et études. Les salles d’études seront en accès libre par les élèves et devront être sous la surveillance des surveillants.</w:t>
      </w:r>
    </w:p>
    <w:p w14:paraId="6346A87A" w14:textId="77777777" w:rsidR="00164E7F" w:rsidRDefault="00164E7F" w:rsidP="00164E7F">
      <w:pPr>
        <w:pStyle w:val="Paragraphedeliste"/>
        <w:ind w:left="1440"/>
        <w:jc w:val="both"/>
        <w:rPr>
          <w:rFonts w:ascii="Verdana" w:hAnsi="Verdana"/>
          <w:sz w:val="20"/>
          <w:szCs w:val="20"/>
        </w:rPr>
      </w:pPr>
    </w:p>
    <w:p w14:paraId="28BA3686" w14:textId="77777777" w:rsidR="00164E7F" w:rsidRPr="004B24D7" w:rsidRDefault="00164E7F" w:rsidP="00164E7F">
      <w:pPr>
        <w:pStyle w:val="Paragraphedeliste"/>
        <w:numPr>
          <w:ilvl w:val="0"/>
          <w:numId w:val="11"/>
        </w:numPr>
        <w:jc w:val="both"/>
        <w:rPr>
          <w:rFonts w:ascii="Verdana" w:hAnsi="Verdana"/>
          <w:b/>
          <w:bCs/>
          <w:sz w:val="20"/>
          <w:szCs w:val="20"/>
        </w:rPr>
      </w:pPr>
      <w:r>
        <w:rPr>
          <w:rFonts w:ascii="Verdana" w:hAnsi="Verdana"/>
          <w:b/>
          <w:bCs/>
          <w:sz w:val="20"/>
          <w:szCs w:val="20"/>
        </w:rPr>
        <w:t>Bureau accueil parent :</w:t>
      </w:r>
      <w:r w:rsidRPr="004B24D7">
        <w:rPr>
          <w:rFonts w:ascii="Verdana" w:hAnsi="Verdana"/>
          <w:b/>
          <w:bCs/>
          <w:sz w:val="20"/>
          <w:szCs w:val="20"/>
        </w:rPr>
        <w:t xml:space="preserve"> </w:t>
      </w:r>
    </w:p>
    <w:p w14:paraId="0ACA833B" w14:textId="77777777" w:rsidR="00164E7F" w:rsidRPr="004B24D7" w:rsidRDefault="00164E7F" w:rsidP="00164E7F">
      <w:pPr>
        <w:pStyle w:val="Paragraphedeliste"/>
        <w:ind w:left="1440"/>
        <w:jc w:val="both"/>
        <w:rPr>
          <w:rFonts w:ascii="Verdana" w:hAnsi="Verdana"/>
          <w:sz w:val="20"/>
          <w:szCs w:val="20"/>
        </w:rPr>
      </w:pPr>
      <w:r>
        <w:rPr>
          <w:rFonts w:ascii="Verdana" w:hAnsi="Verdana"/>
          <w:sz w:val="20"/>
          <w:szCs w:val="20"/>
        </w:rPr>
        <w:t>Espace à l’entrée de l’établissement permettant de recevoir les parents. En fonction de l’espace disponible, cette fonctionnalité pourra être imbriquer dans un espace en salle des enseignants, dans le bureau des CPE, gestionnaire, proviseur, …+</w:t>
      </w:r>
    </w:p>
    <w:p w14:paraId="20E3FFF4" w14:textId="77777777" w:rsidR="00164E7F" w:rsidRPr="005A6697" w:rsidRDefault="00164E7F" w:rsidP="00164E7F">
      <w:pPr>
        <w:tabs>
          <w:tab w:val="left" w:pos="5529"/>
        </w:tabs>
        <w:rPr>
          <w:rFonts w:ascii="Verdana" w:hAnsi="Verdana"/>
        </w:rPr>
      </w:pPr>
    </w:p>
    <w:sectPr w:rsidR="00164E7F" w:rsidRPr="005A6697" w:rsidSect="006001FC">
      <w:headerReference w:type="even" r:id="rId7"/>
      <w:headerReference w:type="default" r:id="rId8"/>
      <w:footerReference w:type="default" r:id="rId9"/>
      <w:headerReference w:type="first" r:id="rId10"/>
      <w:pgSz w:w="11906" w:h="16838"/>
      <w:pgMar w:top="1417" w:right="424" w:bottom="851" w:left="1134"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777519" w14:textId="77777777" w:rsidR="00447BAD" w:rsidRDefault="00447BAD" w:rsidP="006F0974">
      <w:pPr>
        <w:spacing w:after="0" w:line="240" w:lineRule="auto"/>
      </w:pPr>
      <w:r>
        <w:separator/>
      </w:r>
    </w:p>
  </w:endnote>
  <w:endnote w:type="continuationSeparator" w:id="0">
    <w:p w14:paraId="6E8586CA" w14:textId="77777777" w:rsidR="00447BAD" w:rsidRDefault="00447BAD" w:rsidP="006F0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D7FE5" w14:textId="4B4D0640" w:rsidR="006F0974" w:rsidRDefault="00B92705" w:rsidP="00923E4C">
    <w:pPr>
      <w:pStyle w:val="Pieddepage"/>
      <w:ind w:left="3960" w:firstLine="3828"/>
    </w:pPr>
    <w:r>
      <w:rPr>
        <w:noProof/>
      </w:rPr>
      <w:drawing>
        <wp:anchor distT="0" distB="0" distL="114300" distR="114300" simplePos="0" relativeHeight="251673600" behindDoc="1" locked="0" layoutInCell="1" allowOverlap="1" wp14:anchorId="54E05645" wp14:editId="675161C0">
          <wp:simplePos x="0" y="0"/>
          <wp:positionH relativeFrom="margin">
            <wp:posOffset>-1036955</wp:posOffset>
          </wp:positionH>
          <wp:positionV relativeFrom="paragraph">
            <wp:posOffset>228600</wp:posOffset>
          </wp:positionV>
          <wp:extent cx="7835265" cy="23749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35265" cy="237490"/>
                  </a:xfrm>
                  <a:prstGeom prst="rect">
                    <a:avLst/>
                  </a:prstGeom>
                  <a:noFill/>
                  <a:ln>
                    <a:noFill/>
                  </a:ln>
                </pic:spPr>
              </pic:pic>
            </a:graphicData>
          </a:graphic>
          <wp14:sizeRelH relativeFrom="page">
            <wp14:pctWidth>0</wp14:pctWidth>
          </wp14:sizeRelH>
          <wp14:sizeRelV relativeFrom="page">
            <wp14:pctHeight>0</wp14:pctHeight>
          </wp14:sizeRelV>
        </wp:anchor>
      </w:drawing>
    </w:r>
    <w:r>
      <w:t>Version du 0</w:t>
    </w:r>
    <w:r w:rsidR="00871D9C">
      <w:t>9</w:t>
    </w:r>
    <w:r>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906C4E" w14:textId="77777777" w:rsidR="00447BAD" w:rsidRDefault="00447BAD" w:rsidP="006F0974">
      <w:pPr>
        <w:spacing w:after="0" w:line="240" w:lineRule="auto"/>
      </w:pPr>
      <w:r>
        <w:separator/>
      </w:r>
    </w:p>
  </w:footnote>
  <w:footnote w:type="continuationSeparator" w:id="0">
    <w:p w14:paraId="0A32804C" w14:textId="77777777" w:rsidR="00447BAD" w:rsidRDefault="00447BAD" w:rsidP="006F09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59DBCB" w14:textId="77777777" w:rsidR="006F0974" w:rsidRDefault="00E023C8">
    <w:pPr>
      <w:pStyle w:val="En-tte"/>
    </w:pPr>
    <w:r>
      <w:rPr>
        <w:noProof/>
      </w:rPr>
      <w:pict w14:anchorId="2F4E5B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29" o:spid="_x0000_s2059" type="#_x0000_t75" style="position:absolute;margin-left:0;margin-top:0;width:583.5pt;height:825.05pt;z-index:-251651072;mso-position-horizontal:center;mso-position-horizontal-relative:margin;mso-position-vertical:center;mso-position-vertical-relative:margin" o:allowincell="f">
          <v:imagedata r:id="rId1" o:title="20"/>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FF1D9" w14:textId="4F9AFF2A" w:rsidR="006F0974" w:rsidRDefault="00B92705">
    <w:pPr>
      <w:pStyle w:val="En-tte"/>
    </w:pPr>
    <w:r w:rsidRPr="00B92705">
      <w:rPr>
        <w:noProof/>
      </w:rPr>
      <mc:AlternateContent>
        <mc:Choice Requires="wps">
          <w:drawing>
            <wp:anchor distT="0" distB="0" distL="114300" distR="114300" simplePos="0" relativeHeight="251668480" behindDoc="0" locked="0" layoutInCell="1" allowOverlap="1" wp14:anchorId="100ACC29" wp14:editId="028A92EF">
              <wp:simplePos x="0" y="0"/>
              <wp:positionH relativeFrom="column">
                <wp:posOffset>-135890</wp:posOffset>
              </wp:positionH>
              <wp:positionV relativeFrom="paragraph">
                <wp:posOffset>-439420</wp:posOffset>
              </wp:positionV>
              <wp:extent cx="6994525" cy="275590"/>
              <wp:effectExtent l="0" t="0" r="0" b="0"/>
              <wp:wrapNone/>
              <wp:docPr id="6" name="Rectangle 6"/>
              <wp:cNvGraphicFramePr/>
              <a:graphic xmlns:a="http://schemas.openxmlformats.org/drawingml/2006/main">
                <a:graphicData uri="http://schemas.microsoft.com/office/word/2010/wordprocessingShape">
                  <wps:wsp>
                    <wps:cNvSpPr/>
                    <wps:spPr>
                      <a:xfrm>
                        <a:off x="0" y="0"/>
                        <a:ext cx="6994525" cy="27559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0B51B3" w14:textId="77777777" w:rsidR="00B92705" w:rsidRPr="00B42F33" w:rsidRDefault="00B92705" w:rsidP="00B92705">
                          <w:pPr>
                            <w:jc w:val="center"/>
                            <w:rPr>
                              <w:b/>
                              <w:bCs/>
                              <w:color w:val="FFFFFF" w:themeColor="background1"/>
                              <w:sz w:val="28"/>
                              <w:szCs w:val="28"/>
                            </w:rPr>
                          </w:pPr>
                          <w:r w:rsidRPr="00B42F33">
                            <w:rPr>
                              <w:b/>
                              <w:bCs/>
                              <w:color w:val="FFFFFF" w:themeColor="background1"/>
                              <w:sz w:val="28"/>
                              <w:szCs w:val="28"/>
                            </w:rPr>
                            <w:t>REFERENTIEL TRAVAUX REGION OCCITANIE</w:t>
                          </w:r>
                        </w:p>
                        <w:p w14:paraId="394A2448" w14:textId="77777777" w:rsidR="00B92705" w:rsidRDefault="00B92705" w:rsidP="00B9270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0ACC29" id="Rectangle 6" o:spid="_x0000_s1039" style="position:absolute;margin-left:-10.7pt;margin-top:-34.6pt;width:550.75pt;height:21.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" fillcolor="#7f7f7f [1612]" stroked="f" strokeweight="1pt">
              <v:textbox>
                <w:txbxContent>
                  <w:p w14:paraId="5C0B51B3" w14:textId="77777777" w:rsidR="00B92705" w:rsidRPr="00B42F33" w:rsidRDefault="00B92705" w:rsidP="00B92705">
                    <w:pPr>
                      <w:jc w:val="center"/>
                      <w:rPr>
                        <w:b/>
                        <w:bCs/>
                        <w:color w:val="FFFFFF" w:themeColor="background1"/>
                        <w:sz w:val="28"/>
                        <w:szCs w:val="28"/>
                      </w:rPr>
                    </w:pPr>
                    <w:r w:rsidRPr="00B42F33">
                      <w:rPr>
                        <w:b/>
                        <w:bCs/>
                        <w:color w:val="FFFFFF" w:themeColor="background1"/>
                        <w:sz w:val="28"/>
                        <w:szCs w:val="28"/>
                      </w:rPr>
                      <w:t>REFERENTIEL TRAVAUX REGION OCCITANIE</w:t>
                    </w:r>
                  </w:p>
                  <w:p w14:paraId="394A2448" w14:textId="77777777" w:rsidR="00B92705" w:rsidRDefault="00B92705" w:rsidP="00B92705">
                    <w:pPr>
                      <w:jc w:val="center"/>
                    </w:pPr>
                  </w:p>
                </w:txbxContent>
              </v:textbox>
            </v:rect>
          </w:pict>
        </mc:Fallback>
      </mc:AlternateContent>
    </w:r>
    <w:r w:rsidRPr="00B92705">
      <w:rPr>
        <w:noProof/>
      </w:rPr>
      <mc:AlternateContent>
        <mc:Choice Requires="wps">
          <w:drawing>
            <wp:anchor distT="0" distB="0" distL="114300" distR="114300" simplePos="0" relativeHeight="251669504" behindDoc="0" locked="0" layoutInCell="1" allowOverlap="1" wp14:anchorId="0228118B" wp14:editId="2D24DE0E">
              <wp:simplePos x="0" y="0"/>
              <wp:positionH relativeFrom="page">
                <wp:posOffset>597535</wp:posOffset>
              </wp:positionH>
              <wp:positionV relativeFrom="paragraph">
                <wp:posOffset>-139065</wp:posOffset>
              </wp:positionV>
              <wp:extent cx="6981825" cy="309880"/>
              <wp:effectExtent l="0" t="0" r="9525" b="0"/>
              <wp:wrapNone/>
              <wp:docPr id="5" name="Rectangle 5"/>
              <wp:cNvGraphicFramePr/>
              <a:graphic xmlns:a="http://schemas.openxmlformats.org/drawingml/2006/main">
                <a:graphicData uri="http://schemas.microsoft.com/office/word/2010/wordprocessingShape">
                  <wps:wsp>
                    <wps:cNvSpPr/>
                    <wps:spPr>
                      <a:xfrm>
                        <a:off x="0" y="0"/>
                        <a:ext cx="6981825" cy="309880"/>
                      </a:xfrm>
                      <a:prstGeom prst="rect">
                        <a:avLst/>
                      </a:prstGeom>
                      <a:solidFill>
                        <a:schemeClr val="accent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8F940FC" w14:textId="4DF9028D" w:rsidR="00B92705" w:rsidRPr="00B42F33" w:rsidRDefault="00B92705" w:rsidP="00B92705">
                          <w:pPr>
                            <w:spacing w:after="0" w:line="240" w:lineRule="auto"/>
                            <w:jc w:val="center"/>
                            <w:rPr>
                              <w:b/>
                              <w:bCs/>
                              <w:color w:val="FFFFFF" w:themeColor="background1"/>
                              <w:sz w:val="32"/>
                              <w:szCs w:val="32"/>
                            </w:rPr>
                          </w:pPr>
                          <w:r w:rsidRPr="00B42F33">
                            <w:rPr>
                              <w:b/>
                              <w:bCs/>
                              <w:color w:val="FFFFFF" w:themeColor="background1"/>
                              <w:sz w:val="32"/>
                              <w:szCs w:val="32"/>
                            </w:rPr>
                            <w:t xml:space="preserve">FICHE </w:t>
                          </w:r>
                          <w:r w:rsidR="00B637E0">
                            <w:rPr>
                              <w:b/>
                              <w:bCs/>
                              <w:color w:val="FFFFFF" w:themeColor="background1"/>
                              <w:sz w:val="32"/>
                              <w:szCs w:val="32"/>
                            </w:rPr>
                            <w:t>ESPACE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28118B" id="Rectangle 5" o:spid="_x0000_s1040" style="position:absolute;margin-left:47.05pt;margin-top:-10.95pt;width:549.75pt;height:24.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" fillcolor="#823b0b [1605]" stroked="f" strokeweight="1pt">
              <v:textbox>
                <w:txbxContent>
                  <w:p w14:paraId="08F940FC" w14:textId="4DF9028D" w:rsidR="00B92705" w:rsidRPr="00B42F33" w:rsidRDefault="00B92705" w:rsidP="00B92705">
                    <w:pPr>
                      <w:spacing w:after="0" w:line="240" w:lineRule="auto"/>
                      <w:jc w:val="center"/>
                      <w:rPr>
                        <w:b/>
                        <w:bCs/>
                        <w:color w:val="FFFFFF" w:themeColor="background1"/>
                        <w:sz w:val="32"/>
                        <w:szCs w:val="32"/>
                      </w:rPr>
                    </w:pPr>
                    <w:r w:rsidRPr="00B42F33">
                      <w:rPr>
                        <w:b/>
                        <w:bCs/>
                        <w:color w:val="FFFFFF" w:themeColor="background1"/>
                        <w:sz w:val="32"/>
                        <w:szCs w:val="32"/>
                      </w:rPr>
                      <w:t xml:space="preserve">FICHE </w:t>
                    </w:r>
                    <w:r w:rsidR="00B637E0">
                      <w:rPr>
                        <w:b/>
                        <w:bCs/>
                        <w:color w:val="FFFFFF" w:themeColor="background1"/>
                        <w:sz w:val="32"/>
                        <w:szCs w:val="32"/>
                      </w:rPr>
                      <w:t>ESPACE</w:t>
                    </w:r>
                  </w:p>
                </w:txbxContent>
              </v:textbox>
              <w10:wrap anchorx="page"/>
            </v:rect>
          </w:pict>
        </mc:Fallback>
      </mc:AlternateContent>
    </w:r>
    <w:r w:rsidRPr="00B92705">
      <w:rPr>
        <w:noProof/>
      </w:rPr>
      <w:drawing>
        <wp:anchor distT="0" distB="0" distL="114300" distR="114300" simplePos="0" relativeHeight="251670528" behindDoc="0" locked="0" layoutInCell="1" allowOverlap="1" wp14:anchorId="6244CA78" wp14:editId="6DF73EEB">
          <wp:simplePos x="0" y="0"/>
          <wp:positionH relativeFrom="page">
            <wp:posOffset>-36830</wp:posOffset>
          </wp:positionH>
          <wp:positionV relativeFrom="paragraph">
            <wp:posOffset>-448310</wp:posOffset>
          </wp:positionV>
          <wp:extent cx="652780" cy="652780"/>
          <wp:effectExtent l="0" t="0" r="0" b="0"/>
          <wp:wrapNone/>
          <wp:docPr id="8" name="Image 8"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652780" cy="652780"/>
                  </a:xfrm>
                  <a:prstGeom prst="rect">
                    <a:avLst/>
                  </a:prstGeom>
                </pic:spPr>
              </pic:pic>
            </a:graphicData>
          </a:graphic>
          <wp14:sizeRelH relativeFrom="margin">
            <wp14:pctWidth>0</wp14:pctWidth>
          </wp14:sizeRelH>
          <wp14:sizeRelV relativeFrom="margin">
            <wp14:pctHeight>0</wp14:pctHeight>
          </wp14:sizeRelV>
        </wp:anchor>
      </w:drawing>
    </w:r>
    <w:r w:rsidRPr="00B92705">
      <w:rPr>
        <w:noProof/>
      </w:rPr>
      <mc:AlternateContent>
        <mc:Choice Requires="wps">
          <w:drawing>
            <wp:anchor distT="0" distB="0" distL="114300" distR="114300" simplePos="0" relativeHeight="251671552" behindDoc="0" locked="0" layoutInCell="1" allowOverlap="1" wp14:anchorId="3485BBC9" wp14:editId="5FCB35D9">
              <wp:simplePos x="0" y="0"/>
              <wp:positionH relativeFrom="page">
                <wp:posOffset>-157480</wp:posOffset>
              </wp:positionH>
              <wp:positionV relativeFrom="paragraph">
                <wp:posOffset>340995</wp:posOffset>
              </wp:positionV>
              <wp:extent cx="929640" cy="617220"/>
              <wp:effectExtent l="3810" t="0" r="7620" b="7620"/>
              <wp:wrapNone/>
              <wp:docPr id="197" name="Flèche : pentagone 197"/>
              <wp:cNvGraphicFramePr/>
              <a:graphic xmlns:a="http://schemas.openxmlformats.org/drawingml/2006/main">
                <a:graphicData uri="http://schemas.microsoft.com/office/word/2010/wordprocessingShape">
                  <wps:wsp>
                    <wps:cNvSpPr/>
                    <wps:spPr>
                      <a:xfrm rot="5400000">
                        <a:off x="0" y="0"/>
                        <a:ext cx="929640" cy="617220"/>
                      </a:xfrm>
                      <a:prstGeom prst="homePlate">
                        <a:avLst/>
                      </a:prstGeom>
                      <a:solidFill>
                        <a:schemeClr val="accent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A50AF3B" w14:textId="7CE77DDD" w:rsidR="00B92705" w:rsidRPr="007730E4" w:rsidRDefault="00B92705" w:rsidP="00B92705">
                          <w:pPr>
                            <w:jc w:val="center"/>
                            <w:rPr>
                              <w:b/>
                              <w:bCs/>
                              <w:sz w:val="28"/>
                              <w:szCs w:val="28"/>
                            </w:rPr>
                          </w:pPr>
                          <w:r>
                            <w:rPr>
                              <w:b/>
                              <w:bCs/>
                              <w:sz w:val="28"/>
                              <w:szCs w:val="28"/>
                            </w:rPr>
                            <w:t>F</w:t>
                          </w:r>
                          <w:r w:rsidR="00B637E0">
                            <w:rPr>
                              <w:b/>
                              <w:bCs/>
                              <w:sz w:val="28"/>
                              <w:szCs w:val="28"/>
                            </w:rPr>
                            <w:t>E</w:t>
                          </w:r>
                          <w:r w:rsidRPr="007730E4">
                            <w:rPr>
                              <w:b/>
                              <w:bCs/>
                              <w:sz w:val="28"/>
                              <w:szCs w:val="28"/>
                            </w:rPr>
                            <w:t>.</w:t>
                          </w:r>
                          <w:r w:rsidR="00B02A28">
                            <w:rPr>
                              <w:b/>
                              <w:bCs/>
                              <w:sz w:val="28"/>
                              <w:szCs w:val="28"/>
                            </w:rPr>
                            <w:t>3</w:t>
                          </w:r>
                        </w:p>
                        <w:p w14:paraId="145F4387" w14:textId="77777777" w:rsidR="00B92705" w:rsidRDefault="00B92705" w:rsidP="00B92705">
                          <w:pPr>
                            <w:jc w:val="center"/>
                          </w:pPr>
                        </w:p>
                        <w:p w14:paraId="25AE4466" w14:textId="77777777" w:rsidR="00B92705" w:rsidRDefault="00B92705" w:rsidP="00B92705"/>
                      </w:txbxContent>
                    </wps:txbx>
                    <wps:bodyPr rot="0" spcFirstLastPara="0" vertOverflow="overflow" horzOverflow="overflow" vert="vert270"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85BBC9"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Flèche : pentagone 197" o:spid="_x0000_s1041" type="#_x0000_t15" style="position:absolute;margin-left:-12.4pt;margin-top:26.85pt;width:73.2pt;height:48.6pt;rotation:90;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" adj="14430" fillcolor="#823b0b [1605]" stroked="f" strokeweight="1pt">
              <v:textbox style="layout-flow:vertical;mso-layout-flow-alt:bottom-to-top">
                <w:txbxContent>
                  <w:p w14:paraId="4A50AF3B" w14:textId="7CE77DDD" w:rsidR="00B92705" w:rsidRPr="007730E4" w:rsidRDefault="00B92705" w:rsidP="00B92705">
                    <w:pPr>
                      <w:jc w:val="center"/>
                      <w:rPr>
                        <w:b/>
                        <w:bCs/>
                        <w:sz w:val="28"/>
                        <w:szCs w:val="28"/>
                      </w:rPr>
                    </w:pPr>
                    <w:r>
                      <w:rPr>
                        <w:b/>
                        <w:bCs/>
                        <w:sz w:val="28"/>
                        <w:szCs w:val="28"/>
                      </w:rPr>
                      <w:t>F</w:t>
                    </w:r>
                    <w:r w:rsidR="00B637E0">
                      <w:rPr>
                        <w:b/>
                        <w:bCs/>
                        <w:sz w:val="28"/>
                        <w:szCs w:val="28"/>
                      </w:rPr>
                      <w:t>E</w:t>
                    </w:r>
                    <w:r w:rsidRPr="007730E4">
                      <w:rPr>
                        <w:b/>
                        <w:bCs/>
                        <w:sz w:val="28"/>
                        <w:szCs w:val="28"/>
                      </w:rPr>
                      <w:t>.</w:t>
                    </w:r>
                    <w:r w:rsidR="00B02A28">
                      <w:rPr>
                        <w:b/>
                        <w:bCs/>
                        <w:sz w:val="28"/>
                        <w:szCs w:val="28"/>
                      </w:rPr>
                      <w:t>3</w:t>
                    </w:r>
                  </w:p>
                  <w:p w14:paraId="145F4387" w14:textId="77777777" w:rsidR="00B92705" w:rsidRDefault="00B92705" w:rsidP="00B92705">
                    <w:pPr>
                      <w:jc w:val="center"/>
                    </w:pPr>
                  </w:p>
                  <w:p w14:paraId="25AE4466" w14:textId="77777777" w:rsidR="00B92705" w:rsidRDefault="00B92705" w:rsidP="00B92705"/>
                </w:txbxContent>
              </v:textbox>
              <w10:wrap anchorx="page"/>
            </v:shape>
          </w:pict>
        </mc:Fallback>
      </mc:AlternateContent>
    </w:r>
    <w:r w:rsidR="00E023C8">
      <w:rPr>
        <w:noProof/>
      </w:rPr>
      <w:pict w14:anchorId="6C14CF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30" o:spid="_x0000_s2060" type="#_x0000_t75" style="position:absolute;margin-left:0;margin-top:0;width:583.5pt;height:783.95pt;z-index:-251650048;mso-position-horizontal:center;mso-position-horizontal-relative:margin;mso-position-vertical:center;mso-position-vertical-relative:margin" o:allowincell="f">
          <v:imagedata r:id="rId2" o:title="20"/>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FE8617" w14:textId="77777777" w:rsidR="006F0974" w:rsidRDefault="00E023C8">
    <w:pPr>
      <w:pStyle w:val="En-tte"/>
    </w:pPr>
    <w:r>
      <w:rPr>
        <w:noProof/>
      </w:rPr>
      <w:pict w14:anchorId="7F415C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71328" o:spid="_x0000_s2058" type="#_x0000_t75" style="position:absolute;margin-left:0;margin-top:0;width:583.5pt;height:825.05pt;z-index:-251652096;mso-position-horizontal:center;mso-position-horizontal-relative:margin;mso-position-vertical:center;mso-position-vertical-relative:margin" o:allowincell="f">
          <v:imagedata r:id="rId1" o:title="20"/>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F5EBF"/>
    <w:multiLevelType w:val="hybridMultilevel"/>
    <w:tmpl w:val="C08EB9BA"/>
    <w:lvl w:ilvl="0" w:tplc="9716B6AE">
      <w:start w:val="15"/>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810886"/>
    <w:multiLevelType w:val="hybridMultilevel"/>
    <w:tmpl w:val="6E8A4526"/>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2FE3184"/>
    <w:multiLevelType w:val="hybridMultilevel"/>
    <w:tmpl w:val="03148D1A"/>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3784043"/>
    <w:multiLevelType w:val="hybridMultilevel"/>
    <w:tmpl w:val="22BA9EC4"/>
    <w:lvl w:ilvl="0" w:tplc="B5F284C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4851686"/>
    <w:multiLevelType w:val="hybridMultilevel"/>
    <w:tmpl w:val="E24E515C"/>
    <w:lvl w:ilvl="0" w:tplc="412CBBAA">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53838D0"/>
    <w:multiLevelType w:val="hybridMultilevel"/>
    <w:tmpl w:val="779AE8DA"/>
    <w:lvl w:ilvl="0" w:tplc="9EA0DC88">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4811DFE"/>
    <w:multiLevelType w:val="hybridMultilevel"/>
    <w:tmpl w:val="A3B4B2D2"/>
    <w:lvl w:ilvl="0" w:tplc="95C0566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ACC1C56"/>
    <w:multiLevelType w:val="hybridMultilevel"/>
    <w:tmpl w:val="18224730"/>
    <w:lvl w:ilvl="0" w:tplc="92C4E412">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9AF350B"/>
    <w:multiLevelType w:val="hybridMultilevel"/>
    <w:tmpl w:val="655278B0"/>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E6A2915"/>
    <w:multiLevelType w:val="hybridMultilevel"/>
    <w:tmpl w:val="7428972C"/>
    <w:lvl w:ilvl="0" w:tplc="18A6F0F4">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334508C"/>
    <w:multiLevelType w:val="hybridMultilevel"/>
    <w:tmpl w:val="A41A0074"/>
    <w:lvl w:ilvl="0" w:tplc="B5F284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CC852CD"/>
    <w:multiLevelType w:val="hybridMultilevel"/>
    <w:tmpl w:val="AB542838"/>
    <w:lvl w:ilvl="0" w:tplc="2D04483C">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CEA7338"/>
    <w:multiLevelType w:val="hybridMultilevel"/>
    <w:tmpl w:val="BE207D3E"/>
    <w:lvl w:ilvl="0" w:tplc="7B944F2C">
      <w:numFmt w:val="bullet"/>
      <w:lvlText w:val="-"/>
      <w:lvlJc w:val="left"/>
      <w:pPr>
        <w:ind w:left="720" w:hanging="360"/>
      </w:pPr>
      <w:rPr>
        <w:rFonts w:ascii="Verdana" w:eastAsiaTheme="minorHAnsi" w:hAnsi="Verdana"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3"/>
  </w:num>
  <w:num w:numId="4">
    <w:abstractNumId w:val="7"/>
  </w:num>
  <w:num w:numId="5">
    <w:abstractNumId w:val="5"/>
  </w:num>
  <w:num w:numId="6">
    <w:abstractNumId w:val="8"/>
  </w:num>
  <w:num w:numId="7">
    <w:abstractNumId w:val="10"/>
  </w:num>
  <w:num w:numId="8">
    <w:abstractNumId w:val="2"/>
  </w:num>
  <w:num w:numId="9">
    <w:abstractNumId w:val="1"/>
  </w:num>
  <w:num w:numId="10">
    <w:abstractNumId w:val="12"/>
  </w:num>
  <w:num w:numId="11">
    <w:abstractNumId w:val="4"/>
  </w:num>
  <w:num w:numId="12">
    <w:abstractNumId w:val="9"/>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974"/>
    <w:rsid w:val="00036F18"/>
    <w:rsid w:val="000654E4"/>
    <w:rsid w:val="00164E7F"/>
    <w:rsid w:val="00330D53"/>
    <w:rsid w:val="00361632"/>
    <w:rsid w:val="00447BAD"/>
    <w:rsid w:val="006001FC"/>
    <w:rsid w:val="0066252B"/>
    <w:rsid w:val="006E6318"/>
    <w:rsid w:val="006F0974"/>
    <w:rsid w:val="007856BC"/>
    <w:rsid w:val="007A16CB"/>
    <w:rsid w:val="007E7530"/>
    <w:rsid w:val="007F7209"/>
    <w:rsid w:val="00813FE3"/>
    <w:rsid w:val="00826FC4"/>
    <w:rsid w:val="00871D9C"/>
    <w:rsid w:val="008F5D32"/>
    <w:rsid w:val="00923E4C"/>
    <w:rsid w:val="00A04192"/>
    <w:rsid w:val="00A72BFB"/>
    <w:rsid w:val="00AB6B08"/>
    <w:rsid w:val="00B02A28"/>
    <w:rsid w:val="00B637E0"/>
    <w:rsid w:val="00B92705"/>
    <w:rsid w:val="00B94354"/>
    <w:rsid w:val="00BE0E67"/>
    <w:rsid w:val="00C15523"/>
    <w:rsid w:val="00DE17AA"/>
    <w:rsid w:val="00DF22A1"/>
    <w:rsid w:val="00E01A55"/>
    <w:rsid w:val="00E023C8"/>
    <w:rsid w:val="00FE0E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2A89BA3A"/>
  <w15:chartTrackingRefBased/>
  <w15:docId w15:val="{FEB7C41C-DE40-4249-AACF-2E4A8E372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0974"/>
    <w:pPr>
      <w:tabs>
        <w:tab w:val="center" w:pos="4536"/>
        <w:tab w:val="right" w:pos="9072"/>
      </w:tabs>
      <w:spacing w:after="0" w:line="240" w:lineRule="auto"/>
    </w:pPr>
  </w:style>
  <w:style w:type="character" w:customStyle="1" w:styleId="En-tteCar">
    <w:name w:val="En-tête Car"/>
    <w:basedOn w:val="Policepardfaut"/>
    <w:link w:val="En-tte"/>
    <w:uiPriority w:val="99"/>
    <w:rsid w:val="006F0974"/>
  </w:style>
  <w:style w:type="paragraph" w:styleId="Pieddepage">
    <w:name w:val="footer"/>
    <w:basedOn w:val="Normal"/>
    <w:link w:val="PieddepageCar"/>
    <w:uiPriority w:val="99"/>
    <w:unhideWhenUsed/>
    <w:rsid w:val="006F097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0974"/>
  </w:style>
  <w:style w:type="table" w:styleId="Grilledutableau">
    <w:name w:val="Table Grid"/>
    <w:basedOn w:val="TableauNormal"/>
    <w:uiPriority w:val="59"/>
    <w:rsid w:val="00DE1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71D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439</Words>
  <Characters>2417</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La R?gion Occitanie</Company>
  <LinksUpToDate>false</LinksUpToDate>
  <CharactersWithSpaces>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CAMPAGNE Guillaume</dc:creator>
  <cp:keywords/>
  <dc:description/>
  <cp:lastModifiedBy>CAMPOS Claire</cp:lastModifiedBy>
  <cp:revision>4</cp:revision>
  <dcterms:created xsi:type="dcterms:W3CDTF">2022-09-09T14:01:00Z</dcterms:created>
  <dcterms:modified xsi:type="dcterms:W3CDTF">2022-12-20T08:40:00Z</dcterms:modified>
</cp:coreProperties>
</file>